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3274B905" w14:textId="67EAC7FE" w:rsidR="00D50204" w:rsidRDefault="00CB050E" w:rsidP="00FF07D1">
      <w:pPr>
        <w:rPr>
          <w:rFonts w:ascii="Times New Roman" w:hAnsi="Times New Roman" w:cs="Times New Roman"/>
          <w:sz w:val="30"/>
          <w:szCs w:val="30"/>
        </w:rPr>
      </w:pPr>
      <w:r w:rsidRPr="00CB050E">
        <w:rPr>
          <w:rFonts w:ascii="Times New Roman" w:hAnsi="Times New Roman" w:cs="Times New Roman"/>
          <w:noProof/>
          <w:sz w:val="30"/>
          <w:szCs w:val="30"/>
        </w:rPr>
        <w:drawing>
          <wp:inline distT="0" distB="0" distL="0" distR="0" wp14:anchorId="22EF6F99" wp14:editId="2A205B4B">
            <wp:extent cx="1744803" cy="2735351"/>
            <wp:effectExtent l="0" t="0" r="8255" b="8255"/>
            <wp:docPr id="2" name="图片 2" descr="C:\Users\HP\AppData\Local\Temp\WeChat Files\58f65bb07bb25f9e296c2debba5dbfb.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Users\HP\AppData\Local\Temp\WeChat Files\58f65bb07bb25f9e296c2debba5dbfb.jpg"/>
                    <pic:cNvPicPr>
                      <a:picLocks noChangeAspect="1" noChangeArrowheads="1"/>
                    </pic:cNvPicPr>
                  </pic:nvPicPr>
                  <pic:blipFill rotWithShape="1">
                    <a:blip r:embed="rId7" cstate="print">
                      <a:extLst>
                        <a:ext uri="{28A0092B-C50C-407E-A947-70E740481C1C}">
                          <a14:useLocalDpi xmlns:a14="http://schemas.microsoft.com/office/drawing/2010/main" val="0"/>
                        </a:ext>
                      </a:extLst>
                    </a:blip>
                    <a:srcRect l="53020" t="5005" r="6105" b="42119"/>
                    <a:stretch/>
                  </pic:blipFill>
                  <pic:spPr bwMode="auto">
                    <a:xfrm rot="16200000">
                      <a:off x="0" y="0"/>
                      <a:ext cx="1762908" cy="2763735"/>
                    </a:xfrm>
                    <a:prstGeom prst="rect">
                      <a:avLst/>
                    </a:prstGeom>
                    <a:noFill/>
                    <a:ln>
                      <a:noFill/>
                    </a:ln>
                    <a:extLst>
                      <a:ext uri="{53640926-AAD7-44D8-BBD7-CCE9431645EC}">
                        <a14:shadowObscured xmlns:a14="http://schemas.microsoft.com/office/drawing/2010/main"/>
                      </a:ext>
                    </a:extLst>
                  </pic:spPr>
                </pic:pic>
              </a:graphicData>
            </a:graphic>
          </wp:inline>
        </w:drawing>
      </w:r>
    </w:p>
    <w:p w14:paraId="324CDB2D" w14:textId="77777777" w:rsidR="00CB050E" w:rsidRPr="00CB050E" w:rsidRDefault="00CB050E" w:rsidP="00CB050E">
      <w:pPr>
        <w:rPr>
          <w:rFonts w:ascii="Times New Roman" w:hAnsi="Times New Roman" w:cs="Times New Roman"/>
          <w:sz w:val="30"/>
          <w:szCs w:val="30"/>
        </w:rPr>
      </w:pPr>
      <w:r w:rsidRPr="00CB050E">
        <w:rPr>
          <w:rFonts w:ascii="Times New Roman" w:hAnsi="Times New Roman" w:cs="Times New Roman"/>
          <w:sz w:val="30"/>
          <w:szCs w:val="30"/>
        </w:rPr>
        <w:t>Figure 1: The horizontal axis is the unemployment rate, and the vertical axis is the interest rate. The unemployment rate is positively correlated with the interest rate.</w:t>
      </w:r>
    </w:p>
    <w:p w14:paraId="350749A5" w14:textId="365B098A" w:rsidR="00CB050E" w:rsidRDefault="00CB050E" w:rsidP="00CB050E">
      <w:pPr>
        <w:rPr>
          <w:rFonts w:ascii="Times New Roman" w:hAnsi="Times New Roman" w:cs="Times New Roman"/>
          <w:sz w:val="30"/>
          <w:szCs w:val="30"/>
        </w:rPr>
      </w:pPr>
      <w:r w:rsidRPr="00CB050E">
        <w:rPr>
          <w:rFonts w:ascii="Times New Roman" w:hAnsi="Times New Roman" w:cs="Times New Roman"/>
          <w:sz w:val="30"/>
          <w:szCs w:val="30"/>
        </w:rPr>
        <w:t xml:space="preserve">Federal Reserve officials believe that the unemployment rate is proportional to the interest rate. When the unemployment rate rises, the Federal Reserve needs to cut interest rates </w:t>
      </w:r>
      <w:proofErr w:type="gramStart"/>
      <w:r w:rsidRPr="00CB050E">
        <w:rPr>
          <w:rFonts w:ascii="Times New Roman" w:hAnsi="Times New Roman" w:cs="Times New Roman"/>
          <w:sz w:val="30"/>
          <w:szCs w:val="30"/>
        </w:rPr>
        <w:t>in order to</w:t>
      </w:r>
      <w:proofErr w:type="gramEnd"/>
      <w:r w:rsidRPr="00CB050E">
        <w:rPr>
          <w:rFonts w:ascii="Times New Roman" w:hAnsi="Times New Roman" w:cs="Times New Roman"/>
          <w:sz w:val="30"/>
          <w:szCs w:val="30"/>
        </w:rPr>
        <w:t xml:space="preserve"> stimulate the economy. The underlying economic law behind this is that low interest rates can reduce unemployment. However, we should note that from the perspective of priority, the recent reality is that the lower unemployment rate makes the Federal Reserve think there is room to raise interest rates, and the lower unemployment rate will lead to higher interest rates.</w:t>
      </w:r>
    </w:p>
    <w:p w14:paraId="5D89BCF0" w14:textId="441049B4" w:rsidR="00CB050E" w:rsidRDefault="00CB050E" w:rsidP="00CB050E">
      <w:pPr>
        <w:rPr>
          <w:rFonts w:ascii="Times New Roman" w:hAnsi="Times New Roman" w:cs="Times New Roman" w:hint="eastAsia"/>
          <w:sz w:val="30"/>
          <w:szCs w:val="30"/>
        </w:rPr>
      </w:pPr>
      <w:r w:rsidRPr="00CB050E">
        <w:rPr>
          <w:rFonts w:ascii="Times New Roman" w:hAnsi="Times New Roman" w:cs="Times New Roman"/>
          <w:noProof/>
          <w:sz w:val="30"/>
          <w:szCs w:val="30"/>
        </w:rPr>
        <w:lastRenderedPageBreak/>
        <w:drawing>
          <wp:inline distT="0" distB="0" distL="0" distR="0" wp14:anchorId="205983F5" wp14:editId="3A6B19CD">
            <wp:extent cx="3894455" cy="4541920"/>
            <wp:effectExtent l="318" t="0" r="0" b="0"/>
            <wp:docPr id="5" name="图片 5" descr="C:\Users\HP\AppData\Local\Temp\WeChat Files\4d2e7d085f103fbf5c94c4c7a560b4a.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C:\Users\HP\AppData\Local\Temp\WeChat Files\4d2e7d085f103fbf5c94c4c7a560b4a.jpg"/>
                    <pic:cNvPicPr>
                      <a:picLocks noChangeAspect="1" noChangeArrowheads="1"/>
                    </pic:cNvPicPr>
                  </pic:nvPicPr>
                  <pic:blipFill rotWithShape="1">
                    <a:blip r:embed="rId8" cstate="print">
                      <a:extLst>
                        <a:ext uri="{28A0092B-C50C-407E-A947-70E740481C1C}">
                          <a14:useLocalDpi xmlns:a14="http://schemas.microsoft.com/office/drawing/2010/main" val="0"/>
                        </a:ext>
                      </a:extLst>
                    </a:blip>
                    <a:srcRect l="25720" t="15204" r="417" b="20178"/>
                    <a:stretch/>
                  </pic:blipFill>
                  <pic:spPr bwMode="auto">
                    <a:xfrm rot="16200000">
                      <a:off x="0" y="0"/>
                      <a:ext cx="3895761" cy="4543443"/>
                    </a:xfrm>
                    <a:prstGeom prst="rect">
                      <a:avLst/>
                    </a:prstGeom>
                    <a:noFill/>
                    <a:ln>
                      <a:noFill/>
                    </a:ln>
                    <a:extLst>
                      <a:ext uri="{53640926-AAD7-44D8-BBD7-CCE9431645EC}">
                        <a14:shadowObscured xmlns:a14="http://schemas.microsoft.com/office/drawing/2010/main"/>
                      </a:ext>
                    </a:extLst>
                  </pic:spPr>
                </pic:pic>
              </a:graphicData>
            </a:graphic>
          </wp:inline>
        </w:drawing>
      </w:r>
    </w:p>
    <w:p w14:paraId="5FD07FF5" w14:textId="77777777" w:rsidR="00CB050E" w:rsidRPr="00CB050E" w:rsidRDefault="00CB050E" w:rsidP="00CB050E">
      <w:pPr>
        <w:rPr>
          <w:rFonts w:ascii="Times New Roman" w:hAnsi="Times New Roman" w:cs="Times New Roman"/>
          <w:sz w:val="30"/>
          <w:szCs w:val="30"/>
        </w:rPr>
      </w:pPr>
      <w:r w:rsidRPr="00CB050E">
        <w:rPr>
          <w:rFonts w:ascii="Times New Roman" w:hAnsi="Times New Roman" w:cs="Times New Roman"/>
          <w:sz w:val="30"/>
          <w:szCs w:val="30"/>
        </w:rPr>
        <w:t>Figure II: the horizontal axis is the shortage of labor, the vertical axis is unemployment rate, and the relationship between the two is first negatively and then positively related.</w:t>
      </w:r>
    </w:p>
    <w:p w14:paraId="155E1A0E" w14:textId="5CC9D1D0" w:rsidR="00CB050E" w:rsidRDefault="00CB050E" w:rsidP="00CB050E">
      <w:pPr>
        <w:rPr>
          <w:rFonts w:ascii="Times New Roman" w:hAnsi="Times New Roman" w:cs="Times New Roman" w:hint="eastAsia"/>
          <w:sz w:val="30"/>
          <w:szCs w:val="30"/>
        </w:rPr>
      </w:pPr>
      <w:r w:rsidRPr="00CB050E">
        <w:rPr>
          <w:rFonts w:ascii="Times New Roman" w:hAnsi="Times New Roman" w:cs="Times New Roman"/>
          <w:sz w:val="30"/>
          <w:szCs w:val="30"/>
        </w:rPr>
        <w:t>When labor is deficient, employers raise wages, which leads to a decrease in the unemployment rate. But employers are limited to pay increases, which stop when costs exceed prices. And, raising wages leads to higher prices, which in turn leads to inflation. This forced the Federal Reserve to raise rates, ultimately leading to a higher unemployment rate.</w:t>
      </w:r>
      <w:bookmarkStart w:id="0" w:name="_GoBack"/>
      <w:bookmarkEnd w:id="0"/>
    </w:p>
    <w:p w14:paraId="5244570A" w14:textId="77777777" w:rsidR="00CB050E" w:rsidRPr="00FF07D1" w:rsidRDefault="00CB050E" w:rsidP="00FF07D1">
      <w:pPr>
        <w:rPr>
          <w:rFonts w:ascii="Times New Roman" w:hAnsi="Times New Roman" w:cs="Times New Roman" w:hint="eastAsia"/>
          <w:sz w:val="30"/>
          <w:szCs w:val="30"/>
        </w:rPr>
      </w:pPr>
    </w:p>
    <w:sectPr w:rsidR="00CB050E" w:rsidRPr="00FF07D1">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696A589B" w14:textId="77777777" w:rsidR="00E17B19" w:rsidRDefault="00E17B19" w:rsidP="00FF07D1">
      <w:r>
        <w:separator/>
      </w:r>
    </w:p>
  </w:endnote>
  <w:endnote w:type="continuationSeparator" w:id="0">
    <w:p w14:paraId="43E1855A" w14:textId="77777777" w:rsidR="00E17B19" w:rsidRDefault="00E17B19" w:rsidP="00FF07D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等线">
    <w:altName w:val="DengXian"/>
    <w:panose1 w:val="02010600030101010101"/>
    <w:charset w:val="86"/>
    <w:family w:val="auto"/>
    <w:pitch w:val="variable"/>
    <w:sig w:usb0="A00002BF" w:usb1="38CF7CFA" w:usb2="00000016" w:usb3="00000000" w:csb0="0004000F" w:csb1="00000000"/>
  </w:font>
  <w:font w:name="等线 Light">
    <w:panose1 w:val="02010600030101010101"/>
    <w:charset w:val="86"/>
    <w:family w:val="auto"/>
    <w:pitch w:val="variable"/>
    <w:sig w:usb0="A00002BF" w:usb1="38CF7CFA" w:usb2="00000016" w:usb3="00000000" w:csb0="0004000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18F345A" w14:textId="77777777" w:rsidR="00E17B19" w:rsidRDefault="00E17B19" w:rsidP="00FF07D1">
      <w:r>
        <w:separator/>
      </w:r>
    </w:p>
  </w:footnote>
  <w:footnote w:type="continuationSeparator" w:id="0">
    <w:p w14:paraId="6A6FF545" w14:textId="77777777" w:rsidR="00E17B19" w:rsidRDefault="00E17B19" w:rsidP="00FF07D1">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440A7E4E"/>
    <w:multiLevelType w:val="hybridMultilevel"/>
    <w:tmpl w:val="A2A414E4"/>
    <w:lvl w:ilvl="0" w:tplc="3C90C9B4">
      <w:start w:val="1"/>
      <w:numFmt w:val="decimal"/>
      <w:lvlText w:val="%1."/>
      <w:lvlJc w:val="left"/>
      <w:pPr>
        <w:ind w:left="360" w:hanging="360"/>
      </w:pPr>
      <w:rPr>
        <w:rFonts w:hint="default"/>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33B4A"/>
    <w:rsid w:val="00227191"/>
    <w:rsid w:val="00261FA7"/>
    <w:rsid w:val="00B33B4A"/>
    <w:rsid w:val="00C37FEE"/>
    <w:rsid w:val="00CB050E"/>
    <w:rsid w:val="00D50204"/>
    <w:rsid w:val="00E17B19"/>
    <w:rsid w:val="00EA23E9"/>
    <w:rsid w:val="00FF07D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A81EFAE"/>
  <w15:chartTrackingRefBased/>
  <w15:docId w15:val="{ED1A25C4-7B0F-460D-B1DA-3CF919D811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FF07D1"/>
    <w:pPr>
      <w:pBdr>
        <w:bottom w:val="single" w:sz="6" w:space="1" w:color="auto"/>
      </w:pBdr>
      <w:tabs>
        <w:tab w:val="center" w:pos="4153"/>
        <w:tab w:val="right" w:pos="8306"/>
      </w:tabs>
      <w:snapToGrid w:val="0"/>
      <w:jc w:val="center"/>
    </w:pPr>
    <w:rPr>
      <w:sz w:val="18"/>
      <w:szCs w:val="18"/>
    </w:rPr>
  </w:style>
  <w:style w:type="character" w:customStyle="1" w:styleId="a4">
    <w:name w:val="页眉 字符"/>
    <w:basedOn w:val="a0"/>
    <w:link w:val="a3"/>
    <w:uiPriority w:val="99"/>
    <w:rsid w:val="00FF07D1"/>
    <w:rPr>
      <w:sz w:val="18"/>
      <w:szCs w:val="18"/>
    </w:rPr>
  </w:style>
  <w:style w:type="paragraph" w:styleId="a5">
    <w:name w:val="footer"/>
    <w:basedOn w:val="a"/>
    <w:link w:val="a6"/>
    <w:uiPriority w:val="99"/>
    <w:unhideWhenUsed/>
    <w:rsid w:val="00FF07D1"/>
    <w:pPr>
      <w:tabs>
        <w:tab w:val="center" w:pos="4153"/>
        <w:tab w:val="right" w:pos="8306"/>
      </w:tabs>
      <w:snapToGrid w:val="0"/>
      <w:jc w:val="left"/>
    </w:pPr>
    <w:rPr>
      <w:sz w:val="18"/>
      <w:szCs w:val="18"/>
    </w:rPr>
  </w:style>
  <w:style w:type="character" w:customStyle="1" w:styleId="a6">
    <w:name w:val="页脚 字符"/>
    <w:basedOn w:val="a0"/>
    <w:link w:val="a5"/>
    <w:uiPriority w:val="99"/>
    <w:rsid w:val="00FF07D1"/>
    <w:rPr>
      <w:sz w:val="18"/>
      <w:szCs w:val="18"/>
    </w:rPr>
  </w:style>
  <w:style w:type="paragraph" w:styleId="a7">
    <w:name w:val="List Paragraph"/>
    <w:basedOn w:val="a"/>
    <w:uiPriority w:val="34"/>
    <w:qFormat/>
    <w:rsid w:val="00FF07D1"/>
    <w:pPr>
      <w:ind w:firstLineChars="200" w:firstLine="4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eg"/><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等线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等线"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43</TotalTime>
  <Pages>2</Pages>
  <Words>191</Words>
  <Characters>1089</Characters>
  <Application>Microsoft Office Word</Application>
  <DocSecurity>0</DocSecurity>
  <Lines>9</Lines>
  <Paragraphs>2</Paragraphs>
  <ScaleCrop>false</ScaleCrop>
  <Company/>
  <LinksUpToDate>false</LinksUpToDate>
  <CharactersWithSpaces>1278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HP</dc:creator>
  <cp:keywords/>
  <dc:description/>
  <cp:lastModifiedBy>HP</cp:lastModifiedBy>
  <cp:revision>3</cp:revision>
  <dcterms:created xsi:type="dcterms:W3CDTF">2023-02-05T10:06:00Z</dcterms:created>
  <dcterms:modified xsi:type="dcterms:W3CDTF">2023-02-07T03:57:00Z</dcterms:modified>
</cp:coreProperties>
</file>