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DC3867" w14:textId="24C79BA4" w:rsidR="00B94D22" w:rsidRDefault="00D069BD" w:rsidP="00DA14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the product topology</w:t>
      </w:r>
      <w:r w:rsidR="006B41FB">
        <w:rPr>
          <w:rFonts w:ascii="Times New Roman" w:hAnsi="Times New Roman" w:cs="Times New Roman"/>
        </w:rPr>
        <w:t xml:space="preserve"> which we will denote by </w:t>
      </w:r>
      <m:oMath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Times New Roman"/>
              </w:rPr>
              <m:t>R</m:t>
            </m:r>
          </m:e>
          <m:sup>
            <m:r>
              <m:rPr>
                <m:scr m:val="double-struck"/>
              </m:rPr>
              <w:rPr>
                <w:rFonts w:ascii="Cambria Math" w:hAnsi="Cambria Math" w:cs="Times New Roman"/>
              </w:rPr>
              <m:t>N</m:t>
            </m:r>
          </m:sup>
        </m:sSup>
      </m:oMath>
      <w:r>
        <w:rPr>
          <w:rFonts w:ascii="Times New Roman" w:hAnsi="Times New Roman" w:cs="Times New Roman"/>
        </w:rPr>
        <w:t xml:space="preserve">, the map </w:t>
      </w:r>
      <m:oMath>
        <m:r>
          <w:rPr>
            <w:rFonts w:ascii="Cambria Math" w:hAnsi="Cambria Math" w:cs="Times New Roman"/>
          </w:rPr>
          <m:t>x→(x, x, …)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is continuous</w:t>
      </w:r>
      <w:r w:rsidR="006B41FB">
        <w:rPr>
          <w:rFonts w:ascii="Times New Roman" w:hAnsi="Times New Roman" w:cs="Times New Roman"/>
        </w:rPr>
        <w:t xml:space="preserve"> in the following since. For any open set</w:t>
      </w:r>
      <w:r w:rsidR="000D4C7C">
        <w:rPr>
          <w:rFonts w:ascii="Times New Roman" w:hAnsi="Times New Roman" w:cs="Times New Roman"/>
        </w:rPr>
        <w:t xml:space="preserve"> </w:t>
      </w:r>
      <m:oMath>
        <m:r>
          <w:rPr>
            <w:rFonts w:ascii="Cambria Math" w:hAnsi="Cambria Math" w:cs="Times New Roman"/>
          </w:rPr>
          <m:t>A</m:t>
        </m:r>
      </m:oMath>
      <w:r w:rsidR="006B41FB">
        <w:rPr>
          <w:rFonts w:ascii="Times New Roman" w:hAnsi="Times New Roman" w:cs="Times New Roman"/>
        </w:rPr>
        <w:t xml:space="preserve"> in </w:t>
      </w:r>
      <m:oMath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Times New Roman"/>
              </w:rPr>
              <m:t>R</m:t>
            </m:r>
          </m:e>
          <m:sup>
            <m:r>
              <m:rPr>
                <m:scr m:val="double-struck"/>
              </m:rPr>
              <w:rPr>
                <w:rFonts w:ascii="Cambria Math" w:hAnsi="Cambria Math" w:cs="Times New Roman"/>
              </w:rPr>
              <m:t>N</m:t>
            </m:r>
          </m:sup>
        </m:sSup>
      </m:oMath>
      <w:r w:rsidR="000D4C7C">
        <w:rPr>
          <w:rFonts w:ascii="Times New Roman" w:hAnsi="Times New Roman" w:cs="Times New Roman"/>
        </w:rPr>
        <w:t>, we may assume without loss of generality that in the product</w:t>
      </w:r>
    </w:p>
    <w:p w14:paraId="6785CCAB" w14:textId="58AACE5F" w:rsidR="000D4C7C" w:rsidRPr="006B41FB" w:rsidRDefault="000D4C7C" w:rsidP="000D4C7C">
      <w:pPr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A=</m:t>
          </m:r>
          <m:nary>
            <m:naryPr>
              <m:chr m:val="∏"/>
              <m:limLoc m:val="subSup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n≥1</m:t>
              </m:r>
            </m:sub>
            <m:sup>
              <m:r>
                <w:rPr>
                  <w:rFonts w:ascii="Cambria Math" w:hAnsi="Cambria Math" w:cs="Times New Roman"/>
                </w:rPr>
                <m:t xml:space="preserve"> 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n</m:t>
                  </m:r>
                </m:sub>
              </m:sSub>
            </m:e>
          </m:nary>
        </m:oMath>
      </m:oMathPara>
    </w:p>
    <w:p w14:paraId="5DE02790" w14:textId="4B0361F6" w:rsidR="000D4C7C" w:rsidRDefault="000D4C7C" w:rsidP="00DA14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w</w:t>
      </w:r>
      <w:r>
        <w:rPr>
          <w:rFonts w:ascii="Times New Roman" w:hAnsi="Times New Roman" w:cs="Times New Roman"/>
        </w:rPr>
        <w:t xml:space="preserve">e have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U</m:t>
            </m:r>
          </m:e>
          <m:sub>
            <m:r>
              <w:rPr>
                <w:rFonts w:ascii="Cambria Math" w:hAnsi="Cambria Math" w:cs="Times New Roman"/>
              </w:rPr>
              <m:t>n</m:t>
            </m:r>
          </m:sub>
        </m:sSub>
        <m:r>
          <w:rPr>
            <w:rFonts w:ascii="Cambria Math" w:hAnsi="Cambria Math" w:cs="Times New Roman"/>
          </w:rPr>
          <m:t>=</m:t>
        </m:r>
        <m:r>
          <m:rPr>
            <m:scr m:val="double-struck"/>
          </m:rPr>
          <w:rPr>
            <w:rFonts w:ascii="Cambria Math" w:hAnsi="Cambria Math" w:cs="Times New Roman"/>
          </w:rPr>
          <m:t>R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after a certain </w:t>
      </w:r>
      <m:oMath>
        <m:r>
          <w:rPr>
            <w:rFonts w:ascii="Cambria Math" w:hAnsi="Cambria Math" w:cs="Times New Roman"/>
          </w:rPr>
          <m:t>n&gt;N</m:t>
        </m:r>
      </m:oMath>
      <w:r>
        <w:rPr>
          <w:rFonts w:ascii="Times New Roman" w:hAnsi="Times New Roman" w:cs="Times New Roman"/>
        </w:rPr>
        <w:t xml:space="preserve"> (i.e., the first </w:t>
      </w:r>
      <m:oMath>
        <m:r>
          <w:rPr>
            <w:rFonts w:ascii="Cambria Math" w:hAnsi="Cambria Math" w:cs="Times New Roman"/>
          </w:rPr>
          <m:t>N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open sets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U</m:t>
            </m:r>
          </m:e>
          <m:sub>
            <m:r>
              <w:rPr>
                <w:rFonts w:ascii="Cambria Math" w:hAnsi="Cambria Math" w:cs="Times New Roman"/>
              </w:rPr>
              <m:t>n</m:t>
            </m:r>
          </m:sub>
        </m:sSub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are not the whole space </w:t>
      </w:r>
      <m:oMath>
        <m:r>
          <m:rPr>
            <m:scr m:val="double-struck"/>
          </m:rPr>
          <w:rPr>
            <w:rFonts w:ascii="Cambria Math" w:hAnsi="Cambria Math" w:cs="Times New Roman"/>
          </w:rPr>
          <m:t>R</m:t>
        </m:r>
      </m:oMath>
      <w:r>
        <w:rPr>
          <w:rFonts w:ascii="Times New Roman" w:hAnsi="Times New Roman" w:cs="Times New Roman" w:hint="eastAsia"/>
        </w:rPr>
        <w:t>,</w:t>
      </w:r>
      <w:r>
        <w:rPr>
          <w:rFonts w:ascii="Times New Roman" w:hAnsi="Times New Roman" w:cs="Times New Roman"/>
        </w:rPr>
        <w:t xml:space="preserve"> but all sets after are the trivial open sets - the whole space). Then, the preimage of </w:t>
      </w:r>
      <m:oMath>
        <m:r>
          <w:rPr>
            <w:rFonts w:ascii="Cambria Math" w:hAnsi="Cambria Math" w:cs="Times New Roman"/>
          </w:rPr>
          <m:t>A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under </w:t>
      </w:r>
      <m:oMath>
        <m:r>
          <w:rPr>
            <w:rFonts w:ascii="Cambria Math" w:hAnsi="Cambria Math" w:cs="Times New Roman"/>
          </w:rPr>
          <m:t>f</m:t>
        </m:r>
      </m:oMath>
      <w:r>
        <w:rPr>
          <w:rFonts w:ascii="Times New Roman" w:hAnsi="Times New Roman" w:cs="Times New Roman"/>
        </w:rPr>
        <w:t xml:space="preserve"> is the intersection of </w:t>
      </w:r>
      <w:r>
        <w:rPr>
          <w:rFonts w:ascii="Times New Roman" w:hAnsi="Times New Roman" w:cs="Times New Roman" w:hint="eastAsia"/>
        </w:rPr>
        <w:t>a</w:t>
      </w:r>
      <w:r>
        <w:rPr>
          <w:rFonts w:ascii="Times New Roman" w:hAnsi="Times New Roman" w:cs="Times New Roman"/>
        </w:rPr>
        <w:t xml:space="preserve">ll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U</m:t>
            </m:r>
          </m:e>
          <m:sub>
            <m:r>
              <w:rPr>
                <w:rFonts w:ascii="Cambria Math" w:hAnsi="Cambria Math" w:cs="Times New Roman"/>
              </w:rPr>
              <m:t>n</m:t>
            </m:r>
          </m:sub>
        </m:sSub>
      </m:oMath>
      <w:r>
        <w:rPr>
          <w:rFonts w:ascii="Times New Roman" w:hAnsi="Times New Roman" w:cs="Times New Roman"/>
        </w:rPr>
        <w:t xml:space="preserve">, but since for </w:t>
      </w:r>
      <m:oMath>
        <m:r>
          <w:rPr>
            <w:rFonts w:ascii="Cambria Math" w:hAnsi="Cambria Math" w:cs="Times New Roman"/>
          </w:rPr>
          <m:t>n&gt;N</m:t>
        </m:r>
      </m:oMath>
      <w:r>
        <w:rPr>
          <w:rFonts w:ascii="Times New Roman" w:hAnsi="Times New Roman" w:cs="Times New Roman" w:hint="eastAsia"/>
        </w:rPr>
        <w:t>,</w:t>
      </w:r>
      <w:r>
        <w:rPr>
          <w:rFonts w:ascii="Times New Roman" w:hAnsi="Times New Roman" w:cs="Times New Roman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U</m:t>
            </m:r>
          </m:e>
          <m:sub>
            <m:r>
              <w:rPr>
                <w:rFonts w:ascii="Cambria Math" w:hAnsi="Cambria Math" w:cs="Times New Roman"/>
              </w:rPr>
              <m:t>n</m:t>
            </m:r>
          </m:sub>
        </m:sSub>
        <m:r>
          <w:rPr>
            <w:rFonts w:ascii="Cambria Math" w:hAnsi="Cambria Math" w:cs="Times New Roman"/>
          </w:rPr>
          <m:t>=</m:t>
        </m:r>
        <m:r>
          <m:rPr>
            <m:scr m:val="double-struck"/>
          </m:rPr>
          <w:rPr>
            <w:rFonts w:ascii="Cambria Math" w:hAnsi="Cambria Math" w:cs="Times New Roman"/>
          </w:rPr>
          <m:t>R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is the whole space, the intersection reduces to a finite number of intersections </w:t>
      </w:r>
    </w:p>
    <w:p w14:paraId="07EB276A" w14:textId="633CFDB6" w:rsidR="000D4C7C" w:rsidRPr="000D4C7C" w:rsidRDefault="000D4C7C" w:rsidP="00DA141D">
      <w:pPr>
        <w:rPr>
          <w:rFonts w:ascii="Times New Roman" w:hAnsi="Times New Roman" w:cs="Times New Roman"/>
        </w:rPr>
      </w:pPr>
      <m:oMathPara>
        <m:oMath>
          <m:nary>
            <m:naryPr>
              <m:chr m:val="⋂"/>
              <m:limLoc m:val="undOvr"/>
              <m:supHide m:val="1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1≤n≤N</m:t>
              </m:r>
            </m:sub>
            <m:sup/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n</m:t>
                  </m:r>
                </m:sub>
              </m:sSub>
            </m:e>
          </m:nary>
        </m:oMath>
      </m:oMathPara>
    </w:p>
    <w:p w14:paraId="35DE0A75" w14:textId="433DBF2E" w:rsidR="000D4C7C" w:rsidRPr="000D4C7C" w:rsidRDefault="000D4C7C" w:rsidP="00DA141D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>w</w:t>
      </w:r>
      <w:r>
        <w:rPr>
          <w:rFonts w:ascii="Times New Roman" w:hAnsi="Times New Roman" w:cs="Times New Roman"/>
        </w:rPr>
        <w:t xml:space="preserve">hich is open in </w:t>
      </w:r>
      <m:oMath>
        <m:r>
          <m:rPr>
            <m:scr m:val="double-struck"/>
          </m:rPr>
          <w:rPr>
            <w:rFonts w:ascii="Cambria Math" w:hAnsi="Cambria Math" w:cs="Times New Roman"/>
          </w:rPr>
          <m:t>R</m:t>
        </m:r>
      </m:oMath>
      <w:r>
        <w:rPr>
          <w:rFonts w:ascii="Times New Roman" w:hAnsi="Times New Roman" w:cs="Times New Roman"/>
        </w:rPr>
        <w:t xml:space="preserve"> because we have a finite intersection of open sets.</w:t>
      </w:r>
    </w:p>
    <w:p w14:paraId="2ED76ED8" w14:textId="77777777" w:rsidR="000D4C7C" w:rsidRPr="000D4C7C" w:rsidRDefault="000D4C7C" w:rsidP="00DA141D">
      <w:pPr>
        <w:rPr>
          <w:rFonts w:ascii="Times New Roman" w:hAnsi="Times New Roman" w:cs="Times New Roman"/>
        </w:rPr>
      </w:pPr>
    </w:p>
    <w:p w14:paraId="61D47274" w14:textId="2E37B6FD" w:rsidR="00D069BD" w:rsidRDefault="00D069BD" w:rsidP="00DA141D">
      <w:pPr>
        <w:rPr>
          <w:rFonts w:ascii="Times New Roman" w:hAnsi="Times New Roman" w:cs="Times New Roman"/>
        </w:rPr>
      </w:pPr>
    </w:p>
    <w:p w14:paraId="2A73E280" w14:textId="4A96CA4C" w:rsidR="00D069BD" w:rsidRDefault="00D069BD" w:rsidP="00DA14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H</w:t>
      </w:r>
      <w:r>
        <w:rPr>
          <w:rFonts w:ascii="Times New Roman" w:hAnsi="Times New Roman" w:cs="Times New Roman"/>
        </w:rPr>
        <w:t xml:space="preserve">owever, </w:t>
      </w:r>
      <w:r w:rsidR="006B41FB">
        <w:rPr>
          <w:rFonts w:ascii="Times New Roman" w:hAnsi="Times New Roman" w:cs="Times New Roman"/>
        </w:rPr>
        <w:t>for the case of</w:t>
      </w:r>
      <w:r>
        <w:rPr>
          <w:rFonts w:ascii="Times New Roman" w:hAnsi="Times New Roman" w:cs="Times New Roman"/>
        </w:rPr>
        <w:t xml:space="preserve"> box topology, </w:t>
      </w:r>
      <w:r w:rsidR="006B41FB">
        <w:rPr>
          <w:rFonts w:ascii="Times New Roman" w:hAnsi="Times New Roman" w:cs="Times New Roman"/>
        </w:rPr>
        <w:t>we consider the subset</w:t>
      </w:r>
    </w:p>
    <w:p w14:paraId="530AA078" w14:textId="61B4F3A4" w:rsidR="006B41FB" w:rsidRPr="006B41FB" w:rsidRDefault="006B41FB" w:rsidP="00DA141D">
      <w:pPr>
        <w:rPr>
          <w:rFonts w:ascii="Times New Roman" w:hAnsi="Times New Roman" w:cs="Times New Roman"/>
        </w:rPr>
      </w:pPr>
      <m:oMathPara>
        <m:oMath>
          <m:nary>
            <m:naryPr>
              <m:chr m:val="∏"/>
              <m:limLoc m:val="subSup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n≥1</m:t>
              </m:r>
            </m:sub>
            <m:sup>
              <m:r>
                <w:rPr>
                  <w:rFonts w:ascii="Cambria Math" w:hAnsi="Cambria Math" w:cs="Times New Roman"/>
                </w:rPr>
                <m:t xml:space="preserve"> </m:t>
              </m:r>
            </m:sup>
            <m:e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</w:rPr>
                        <m:t>n</m:t>
                      </m:r>
                    </m:den>
                  </m:f>
                  <m:r>
                    <w:rPr>
                      <w:rFonts w:ascii="Cambria Math" w:hAnsi="Cambria Math" w:cs="Times New Roman"/>
                    </w:rPr>
                    <m:t xml:space="preserve">, 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</w:rPr>
                        <m:t>n</m:t>
                      </m:r>
                    </m:den>
                  </m:f>
                </m:e>
              </m:d>
            </m:e>
          </m:nary>
        </m:oMath>
      </m:oMathPara>
    </w:p>
    <w:p w14:paraId="678CDCD8" w14:textId="2A38BDAB" w:rsidR="00DF0858" w:rsidRPr="00BC52C4" w:rsidRDefault="006B41FB" w:rsidP="00DA141D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>w</w:t>
      </w:r>
      <w:r>
        <w:rPr>
          <w:rFonts w:ascii="Times New Roman" w:hAnsi="Times New Roman" w:cs="Times New Roman"/>
        </w:rPr>
        <w:t xml:space="preserve">hich is an open set in the box topology. Its preimage under </w:t>
      </w:r>
      <m:oMath>
        <m:r>
          <w:rPr>
            <w:rFonts w:ascii="Cambria Math" w:hAnsi="Cambria Math" w:cs="Times New Roman"/>
          </w:rPr>
          <m:t>f</m:t>
        </m:r>
      </m:oMath>
      <w:r>
        <w:rPr>
          <w:rFonts w:ascii="Times New Roman" w:hAnsi="Times New Roman" w:cs="Times New Roman"/>
        </w:rPr>
        <w:t xml:space="preserve"> is the intersection of all intervals </w:t>
      </w:r>
      <m:oMath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-</m:t>
            </m:r>
            <m:f>
              <m:fPr>
                <m:ctrlPr>
                  <w:rPr>
                    <w:rFonts w:ascii="Cambria Math" w:hAnsi="Cambria Math" w:cs="Times New Roman"/>
                    <w:i/>
                  </w:rPr>
                </m:ctrlPr>
              </m:fPr>
              <m:num>
                <m:r>
                  <w:rPr>
                    <w:rFonts w:ascii="Cambria Math" w:hAnsi="Cambria Math" w:cs="Times New Roman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</w:rPr>
                  <m:t>n</m:t>
                </m:r>
              </m:den>
            </m:f>
            <m:r>
              <w:rPr>
                <w:rFonts w:ascii="Cambria Math" w:hAnsi="Cambria Math" w:cs="Times New Roman"/>
              </w:rPr>
              <m:t xml:space="preserve">,  </m:t>
            </m:r>
            <m:f>
              <m:fPr>
                <m:ctrlPr>
                  <w:rPr>
                    <w:rFonts w:ascii="Cambria Math" w:hAnsi="Cambria Math" w:cs="Times New Roman"/>
                    <w:i/>
                  </w:rPr>
                </m:ctrlPr>
              </m:fPr>
              <m:num>
                <m:r>
                  <w:rPr>
                    <w:rFonts w:ascii="Cambria Math" w:hAnsi="Cambria Math" w:cs="Times New Roman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</w:rPr>
                  <m:t>n</m:t>
                </m:r>
              </m:den>
            </m:f>
          </m:e>
        </m:d>
      </m:oMath>
      <w:r>
        <w:rPr>
          <w:rFonts w:ascii="Times New Roman" w:hAnsi="Times New Roman" w:cs="Times New Roman"/>
        </w:rPr>
        <w:t xml:space="preserve"> which is clearly </w:t>
      </w:r>
      <w:r>
        <w:rPr>
          <w:rFonts w:ascii="Times New Roman" w:hAnsi="Times New Roman" w:cs="Times New Roman" w:hint="eastAsia"/>
        </w:rPr>
        <w:t>a</w:t>
      </w:r>
      <w:r>
        <w:rPr>
          <w:rFonts w:ascii="Times New Roman" w:hAnsi="Times New Roman" w:cs="Times New Roman"/>
        </w:rPr>
        <w:t xml:space="preserve"> single point </w:t>
      </w:r>
      <m:oMath>
        <m:r>
          <w:rPr>
            <w:rFonts w:ascii="Cambria Math" w:hAnsi="Cambria Math" w:cs="Times New Roman"/>
          </w:rPr>
          <m:t>{0}</m:t>
        </m:r>
      </m:oMath>
      <w:r>
        <w:rPr>
          <w:rFonts w:ascii="Times New Roman" w:hAnsi="Times New Roman" w:cs="Times New Roman"/>
        </w:rPr>
        <w:t xml:space="preserve">. A single point is not open in </w:t>
      </w:r>
      <m:oMath>
        <m:r>
          <m:rPr>
            <m:scr m:val="double-struck"/>
          </m:rPr>
          <w:rPr>
            <w:rFonts w:ascii="Cambria Math" w:hAnsi="Cambria Math" w:cs="Times New Roman"/>
          </w:rPr>
          <m:t>R</m:t>
        </m:r>
      </m:oMath>
      <w:r>
        <w:rPr>
          <w:rFonts w:ascii="Times New Roman" w:hAnsi="Times New Roman" w:cs="Times New Roman" w:hint="eastAsia"/>
        </w:rPr>
        <w:t>,</w:t>
      </w:r>
      <w:r>
        <w:rPr>
          <w:rFonts w:ascii="Times New Roman" w:hAnsi="Times New Roman" w:cs="Times New Roman"/>
        </w:rPr>
        <w:t xml:space="preserve"> so </w:t>
      </w:r>
      <m:oMath>
        <m:r>
          <w:rPr>
            <w:rFonts w:ascii="Cambria Math" w:hAnsi="Cambria Math" w:cs="Times New Roman"/>
          </w:rPr>
          <m:t>f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is not continuous in the box topology </w:t>
      </w:r>
      <m:oMath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Times New Roman"/>
              </w:rPr>
              <m:t>R</m:t>
            </m:r>
          </m:e>
          <m:sup>
            <m:r>
              <w:rPr>
                <w:rFonts w:ascii="Cambria Math" w:hAnsi="Cambria Math" w:cs="Times New Roman"/>
              </w:rPr>
              <m:t>ω</m:t>
            </m:r>
          </m:sup>
        </m:sSup>
      </m:oMath>
      <w:r>
        <w:rPr>
          <w:rFonts w:ascii="Times New Roman" w:hAnsi="Times New Roman" w:cs="Times New Roman"/>
        </w:rPr>
        <w:t>.</w:t>
      </w:r>
    </w:p>
    <w:p w14:paraId="3DA1DB55" w14:textId="4FD35B4B" w:rsidR="006B41FB" w:rsidRDefault="006B41FB" w:rsidP="00DA141D">
      <w:pPr>
        <w:rPr>
          <w:rFonts w:ascii="Times New Roman" w:hAnsi="Times New Roman" w:cs="Times New Roman"/>
        </w:rPr>
      </w:pPr>
    </w:p>
    <w:p w14:paraId="7A622555" w14:textId="7C16177F" w:rsidR="006B41FB" w:rsidRDefault="006B41FB" w:rsidP="00DA141D">
      <w:pPr>
        <w:rPr>
          <w:rFonts w:ascii="Times New Roman" w:hAnsi="Times New Roman" w:cs="Times New Roman" w:hint="eastAsia"/>
        </w:rPr>
      </w:pPr>
      <w:proofErr w:type="gramStart"/>
      <w:r>
        <w:rPr>
          <w:rFonts w:ascii="Times New Roman" w:hAnsi="Times New Roman" w:cs="Times New Roman"/>
        </w:rPr>
        <w:t>By definition, every</w:t>
      </w:r>
      <w:proofErr w:type="gramEnd"/>
      <w:r>
        <w:rPr>
          <w:rFonts w:ascii="Times New Roman" w:hAnsi="Times New Roman" w:cs="Times New Roman"/>
        </w:rPr>
        <w:t xml:space="preserve"> open set in </w:t>
      </w:r>
      <m:oMath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Times New Roman"/>
              </w:rPr>
              <m:t>R</m:t>
            </m:r>
          </m:e>
          <m:sup>
            <m:r>
              <m:rPr>
                <m:scr m:val="double-struck"/>
              </m:rPr>
              <w:rPr>
                <w:rFonts w:ascii="Cambria Math" w:hAnsi="Cambria Math" w:cs="Times New Roman"/>
              </w:rPr>
              <m:t>N</m:t>
            </m:r>
          </m:sup>
        </m:sSup>
      </m:oMath>
      <w:r>
        <w:rPr>
          <w:rFonts w:ascii="Times New Roman" w:hAnsi="Times New Roman" w:cs="Times New Roman"/>
        </w:rPr>
        <w:t xml:space="preserve"> is an open set in </w:t>
      </w:r>
      <m:oMath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Times New Roman"/>
              </w:rPr>
              <m:t>R</m:t>
            </m:r>
          </m:e>
          <m:sup>
            <m:r>
              <w:rPr>
                <w:rFonts w:ascii="Cambria Math" w:hAnsi="Cambria Math" w:cs="Times New Roman"/>
              </w:rPr>
              <m:t>ω</m:t>
            </m:r>
          </m:sup>
        </m:sSup>
      </m:oMath>
      <w:r>
        <w:rPr>
          <w:rFonts w:ascii="Times New Roman" w:hAnsi="Times New Roman" w:cs="Times New Roman"/>
        </w:rPr>
        <w:t xml:space="preserve">, so </w:t>
      </w:r>
      <m:oMath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Times New Roman"/>
              </w:rPr>
              <m:t>R</m:t>
            </m:r>
          </m:e>
          <m:sup>
            <m:r>
              <w:rPr>
                <w:rFonts w:ascii="Cambria Math" w:hAnsi="Cambria Math" w:cs="Times New Roman"/>
              </w:rPr>
              <m:t>ω</m:t>
            </m:r>
          </m:sup>
        </m:sSup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is finer than </w:t>
      </w:r>
      <m:oMath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Times New Roman"/>
              </w:rPr>
              <m:t>R</m:t>
            </m:r>
          </m:e>
          <m:sup>
            <m:r>
              <m:rPr>
                <m:scr m:val="double-struck"/>
              </m:rPr>
              <w:rPr>
                <w:rFonts w:ascii="Cambria Math" w:hAnsi="Cambria Math" w:cs="Times New Roman"/>
              </w:rPr>
              <m:t>N</m:t>
            </m:r>
          </m:sup>
        </m:sSup>
      </m:oMath>
      <w:r>
        <w:rPr>
          <w:rFonts w:ascii="Times New Roman" w:hAnsi="Times New Roman" w:cs="Times New Roman" w:hint="eastAsia"/>
        </w:rPr>
        <w:t>.</w:t>
      </w:r>
    </w:p>
    <w:p w14:paraId="5BE7346F" w14:textId="1D601CDB" w:rsidR="006B41FB" w:rsidRDefault="006B41FB" w:rsidP="00DA141D">
      <w:pPr>
        <w:rPr>
          <w:rFonts w:ascii="Times New Roman" w:hAnsi="Times New Roman" w:cs="Times New Roman"/>
        </w:rPr>
      </w:pPr>
    </w:p>
    <w:p w14:paraId="0B3FC5DE" w14:textId="3C04D125" w:rsidR="006B41FB" w:rsidRDefault="006B41FB" w:rsidP="00DA141D">
      <w:pPr>
        <w:rPr>
          <w:rFonts w:ascii="Times New Roman" w:hAnsi="Times New Roman" w:cs="Times New Roman"/>
        </w:rPr>
      </w:pPr>
    </w:p>
    <w:p w14:paraId="1FD856A1" w14:textId="77777777" w:rsidR="006B41FB" w:rsidRPr="006B41FB" w:rsidRDefault="006B41FB" w:rsidP="00DA141D">
      <w:pPr>
        <w:rPr>
          <w:rFonts w:ascii="Times New Roman" w:hAnsi="Times New Roman" w:cs="Times New Roman" w:hint="eastAsia"/>
          <w:color w:val="FF0000"/>
        </w:rPr>
      </w:pPr>
    </w:p>
    <w:p w14:paraId="07847522" w14:textId="529753FB" w:rsidR="006B41FB" w:rsidRPr="006B41FB" w:rsidRDefault="006B41FB" w:rsidP="00DA141D">
      <w:pPr>
        <w:rPr>
          <w:rFonts w:ascii="Times New Roman" w:hAnsi="Times New Roman" w:cs="Times New Roman"/>
          <w:b/>
          <w:bCs/>
          <w:color w:val="FF0000"/>
        </w:rPr>
      </w:pPr>
      <w:r w:rsidRPr="006B41FB">
        <w:rPr>
          <w:rFonts w:ascii="Times New Roman" w:hAnsi="Times New Roman" w:cs="Times New Roman"/>
          <w:b/>
          <w:bCs/>
          <w:color w:val="FF0000"/>
        </w:rPr>
        <w:t>PS: This comparison is also reflected by the following well-known result.</w:t>
      </w:r>
    </w:p>
    <w:p w14:paraId="675FF72E" w14:textId="25169EF3" w:rsidR="006B41FB" w:rsidRPr="006B41FB" w:rsidRDefault="006B41FB" w:rsidP="00DA141D">
      <w:pPr>
        <w:rPr>
          <w:rFonts w:ascii="Times New Roman" w:hAnsi="Times New Roman" w:cs="Times New Roman"/>
          <w:color w:val="FF0000"/>
        </w:rPr>
      </w:pPr>
      <w:r w:rsidRPr="006B41FB">
        <w:rPr>
          <w:noProof/>
          <w:color w:val="FF0000"/>
        </w:rPr>
        <w:drawing>
          <wp:inline distT="0" distB="0" distL="0" distR="0" wp14:anchorId="46701821" wp14:editId="335A2A54">
            <wp:extent cx="5274310" cy="22669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6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21B7D0" w14:textId="2E44335B" w:rsidR="006B41FB" w:rsidRPr="006B41FB" w:rsidRDefault="006B41FB" w:rsidP="00DA141D">
      <w:pPr>
        <w:rPr>
          <w:rFonts w:ascii="Times New Roman" w:hAnsi="Times New Roman" w:cs="Times New Roman" w:hint="eastAsia"/>
          <w:color w:val="FF0000"/>
        </w:rPr>
      </w:pPr>
      <w:r w:rsidRPr="006B41FB">
        <w:rPr>
          <w:rFonts w:ascii="Times New Roman" w:hAnsi="Times New Roman" w:cs="Times New Roman"/>
          <w:color w:val="FF0000"/>
        </w:rPr>
        <w:t xml:space="preserve">Since </w:t>
      </w:r>
      <m:oMath>
        <m:r>
          <w:rPr>
            <w:rFonts w:ascii="Cambria Math" w:hAnsi="Cambria Math" w:cs="Times New Roman"/>
            <w:color w:val="FF0000"/>
          </w:rPr>
          <m:t>f:</m:t>
        </m:r>
        <m:sSup>
          <m:sSupPr>
            <m:ctrlPr>
              <w:rPr>
                <w:rFonts w:ascii="Cambria Math" w:hAnsi="Cambria Math" w:cs="Times New Roman"/>
                <w:i/>
                <w:color w:val="FF0000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Times New Roman"/>
                <w:color w:val="FF0000"/>
              </w:rPr>
              <m:t>R</m:t>
            </m:r>
          </m:e>
          <m:sup>
            <m:r>
              <w:rPr>
                <w:rFonts w:ascii="Cambria Math" w:hAnsi="Cambria Math" w:cs="Times New Roman"/>
                <w:color w:val="FF0000"/>
              </w:rPr>
              <m:t xml:space="preserve"> </m:t>
            </m:r>
          </m:sup>
        </m:sSup>
        <m:r>
          <w:rPr>
            <w:rFonts w:ascii="Cambria Math" w:hAnsi="Cambria Math" w:cs="Times New Roman"/>
            <w:color w:val="FF0000"/>
          </w:rPr>
          <m:t xml:space="preserve">→ </m:t>
        </m:r>
        <m:sSup>
          <m:sSupPr>
            <m:ctrlPr>
              <w:rPr>
                <w:rFonts w:ascii="Cambria Math" w:hAnsi="Cambria Math" w:cs="Times New Roman"/>
                <w:i/>
                <w:color w:val="FF0000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Times New Roman"/>
                <w:color w:val="FF0000"/>
              </w:rPr>
              <m:t>R</m:t>
            </m:r>
          </m:e>
          <m:sup>
            <m:r>
              <m:rPr>
                <m:scr m:val="double-struck"/>
              </m:rPr>
              <w:rPr>
                <w:rFonts w:ascii="Cambria Math" w:hAnsi="Cambria Math" w:cs="Times New Roman"/>
                <w:color w:val="FF0000"/>
              </w:rPr>
              <m:t>N</m:t>
            </m:r>
          </m:sup>
        </m:sSup>
      </m:oMath>
      <w:r w:rsidRPr="006B41FB">
        <w:rPr>
          <w:rFonts w:ascii="Times New Roman" w:hAnsi="Times New Roman" w:cs="Times New Roman" w:hint="eastAsia"/>
          <w:color w:val="FF0000"/>
        </w:rPr>
        <w:t xml:space="preserve"> </w:t>
      </w:r>
      <w:r w:rsidRPr="006B41FB">
        <w:rPr>
          <w:rFonts w:ascii="Times New Roman" w:hAnsi="Times New Roman" w:cs="Times New Roman"/>
          <w:color w:val="FF0000"/>
        </w:rPr>
        <w:t xml:space="preserve">is continuous but </w:t>
      </w:r>
      <m:oMath>
        <m:r>
          <w:rPr>
            <w:rFonts w:ascii="Cambria Math" w:hAnsi="Cambria Math" w:cs="Times New Roman"/>
            <w:color w:val="FF0000"/>
          </w:rPr>
          <m:t>f:</m:t>
        </m:r>
        <m:sSup>
          <m:sSupPr>
            <m:ctrlPr>
              <w:rPr>
                <w:rFonts w:ascii="Cambria Math" w:hAnsi="Cambria Math" w:cs="Times New Roman"/>
                <w:i/>
                <w:color w:val="FF0000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Times New Roman"/>
                <w:color w:val="FF0000"/>
              </w:rPr>
              <m:t>R</m:t>
            </m:r>
          </m:e>
          <m:sup>
            <m:r>
              <w:rPr>
                <w:rFonts w:ascii="Cambria Math" w:hAnsi="Cambria Math" w:cs="Times New Roman"/>
                <w:color w:val="FF0000"/>
              </w:rPr>
              <m:t xml:space="preserve"> </m:t>
            </m:r>
          </m:sup>
        </m:sSup>
        <m:r>
          <w:rPr>
            <w:rFonts w:ascii="Cambria Math" w:hAnsi="Cambria Math" w:cs="Times New Roman"/>
            <w:color w:val="FF0000"/>
          </w:rPr>
          <m:t xml:space="preserve">→ </m:t>
        </m:r>
        <m:sSup>
          <m:sSupPr>
            <m:ctrlPr>
              <w:rPr>
                <w:rFonts w:ascii="Cambria Math" w:hAnsi="Cambria Math" w:cs="Times New Roman"/>
                <w:i/>
                <w:color w:val="FF0000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Times New Roman"/>
                <w:color w:val="FF0000"/>
              </w:rPr>
              <m:t>R</m:t>
            </m:r>
          </m:e>
          <m:sup>
            <m:r>
              <w:rPr>
                <w:rFonts w:ascii="Cambria Math" w:hAnsi="Cambria Math" w:cs="Times New Roman"/>
                <w:color w:val="FF0000"/>
              </w:rPr>
              <m:t>ω</m:t>
            </m:r>
          </m:sup>
        </m:sSup>
      </m:oMath>
      <w:r w:rsidRPr="006B41FB">
        <w:rPr>
          <w:rFonts w:ascii="Times New Roman" w:hAnsi="Times New Roman" w:cs="Times New Roman"/>
          <w:color w:val="FF0000"/>
        </w:rPr>
        <w:t xml:space="preserve"> is not, we cannot have </w:t>
      </w:r>
      <m:oMath>
        <m:sSup>
          <m:sSupPr>
            <m:ctrlPr>
              <w:rPr>
                <w:rFonts w:ascii="Cambria Math" w:hAnsi="Cambria Math" w:cs="Times New Roman"/>
                <w:i/>
                <w:color w:val="FF0000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Times New Roman"/>
                <w:color w:val="FF0000"/>
              </w:rPr>
              <m:t>R</m:t>
            </m:r>
          </m:e>
          <m:sup>
            <m:r>
              <m:rPr>
                <m:scr m:val="double-struck"/>
              </m:rPr>
              <w:rPr>
                <w:rFonts w:ascii="Cambria Math" w:hAnsi="Cambria Math" w:cs="Times New Roman"/>
                <w:color w:val="FF0000"/>
              </w:rPr>
              <m:t>N</m:t>
            </m:r>
          </m:sup>
        </m:sSup>
      </m:oMath>
      <w:r w:rsidRPr="006B41FB">
        <w:rPr>
          <w:rFonts w:ascii="Times New Roman" w:hAnsi="Times New Roman" w:cs="Times New Roman" w:hint="eastAsia"/>
          <w:color w:val="FF0000"/>
        </w:rPr>
        <w:t xml:space="preserve"> </w:t>
      </w:r>
      <w:r w:rsidRPr="006B41FB">
        <w:rPr>
          <w:rFonts w:ascii="Times New Roman" w:hAnsi="Times New Roman" w:cs="Times New Roman"/>
          <w:color w:val="FF0000"/>
        </w:rPr>
        <w:t xml:space="preserve">finer than </w:t>
      </w:r>
      <m:oMath>
        <m:sSup>
          <m:sSupPr>
            <m:ctrlPr>
              <w:rPr>
                <w:rFonts w:ascii="Cambria Math" w:hAnsi="Cambria Math" w:cs="Times New Roman"/>
                <w:i/>
                <w:color w:val="FF0000"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Times New Roman"/>
                <w:color w:val="FF0000"/>
              </w:rPr>
              <m:t>R</m:t>
            </m:r>
          </m:e>
          <m:sup>
            <m:r>
              <w:rPr>
                <w:rFonts w:ascii="Cambria Math" w:hAnsi="Cambria Math" w:cs="Times New Roman"/>
                <w:color w:val="FF0000"/>
              </w:rPr>
              <m:t>ω</m:t>
            </m:r>
          </m:sup>
        </m:sSup>
      </m:oMath>
      <w:r w:rsidRPr="006B41FB">
        <w:rPr>
          <w:rFonts w:ascii="Times New Roman" w:hAnsi="Times New Roman" w:cs="Times New Roman" w:hint="eastAsia"/>
          <w:color w:val="FF0000"/>
        </w:rPr>
        <w:t>.</w:t>
      </w:r>
    </w:p>
    <w:sectPr w:rsidR="006B41FB" w:rsidRPr="006B41F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spelling="clean" w:grammar="clean"/>
  <w:defaultTabStop w:val="4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141D"/>
    <w:rsid w:val="000D4C7C"/>
    <w:rsid w:val="001D44BF"/>
    <w:rsid w:val="00410272"/>
    <w:rsid w:val="004B648D"/>
    <w:rsid w:val="005A1B23"/>
    <w:rsid w:val="006B41FB"/>
    <w:rsid w:val="007477FE"/>
    <w:rsid w:val="00957B5D"/>
    <w:rsid w:val="00A66CF8"/>
    <w:rsid w:val="00B94D22"/>
    <w:rsid w:val="00BC52C4"/>
    <w:rsid w:val="00C12324"/>
    <w:rsid w:val="00D069BD"/>
    <w:rsid w:val="00D31B31"/>
    <w:rsid w:val="00DA141D"/>
    <w:rsid w:val="00DF0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82151"/>
  <w15:chartTrackingRefBased/>
  <w15:docId w15:val="{D082ABE9-0655-45F2-9203-7F50E2F97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A141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191</Words>
  <Characters>1093</Characters>
  <Application>Microsoft Office Word</Application>
  <DocSecurity>0</DocSecurity>
  <Lines>9</Lines>
  <Paragraphs>2</Paragraphs>
  <ScaleCrop>false</ScaleCrop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Yanxin Feng</dc:creator>
  <cp:keywords/>
  <dc:description/>
  <cp:lastModifiedBy>Yanxin Feng</cp:lastModifiedBy>
  <cp:revision>9</cp:revision>
  <dcterms:created xsi:type="dcterms:W3CDTF">2022-10-28T02:56:00Z</dcterms:created>
  <dcterms:modified xsi:type="dcterms:W3CDTF">2022-10-28T16:37:00Z</dcterms:modified>
</cp:coreProperties>
</file>