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F12B5" w14:textId="6A52FD7E" w:rsidR="00002951" w:rsidRDefault="005B2B2D" w:rsidP="005B2B2D">
      <w:pPr>
        <w:pStyle w:val="a3"/>
        <w:numPr>
          <w:ilvl w:val="0"/>
          <w:numId w:val="7"/>
        </w:numPr>
        <w:ind w:firstLineChars="0"/>
        <w:rPr>
          <w:iCs/>
        </w:rPr>
      </w:pPr>
      <w:r>
        <w:rPr>
          <w:rFonts w:hint="eastAsia"/>
          <w:iCs/>
        </w:rPr>
        <w:t>W</w:t>
      </w:r>
      <w:r>
        <w:rPr>
          <w:iCs/>
        </w:rPr>
        <w:t xml:space="preserve">e see the by the definition of </w:t>
      </w:r>
      <m:oMath>
        <m:r>
          <w:rPr>
            <w:rFonts w:ascii="Cambria Math" w:hAnsi="Cambria Math"/>
          </w:rPr>
          <m:t>f</m:t>
        </m:r>
      </m:oMath>
      <w:r>
        <w:rPr>
          <w:rFonts w:hint="eastAsia"/>
          <w:iCs/>
        </w:rPr>
        <w:t>,</w:t>
      </w:r>
      <w:r>
        <w:rPr>
          <w:iCs/>
        </w:rPr>
        <w:t xml:space="preserve"> the basis vector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hint="eastAsia"/>
          <w:iCs/>
        </w:rPr>
        <w:t xml:space="preserve"> </w:t>
      </w:r>
      <w:r>
        <w:rPr>
          <w:iCs/>
        </w:rPr>
        <w:t xml:space="preserve">of </w:t>
      </w:r>
      <m:oMath>
        <m:r>
          <w:rPr>
            <w:rFonts w:ascii="Cambria Math" w:hAnsi="Cambria Math"/>
          </w:rPr>
          <m:t>U</m:t>
        </m:r>
      </m:oMath>
      <w:r>
        <w:rPr>
          <w:rFonts w:hint="eastAsia"/>
          <w:iCs/>
        </w:rPr>
        <w:t xml:space="preserve"> </w:t>
      </w:r>
      <w:r>
        <w:rPr>
          <w:iCs/>
        </w:rPr>
        <w:t>is mapped to</w:t>
      </w:r>
    </w:p>
    <w:p w14:paraId="0CD3B2C7" w14:textId="136A277E" w:rsidR="005B2B2D" w:rsidRPr="005B2B2D" w:rsidRDefault="005B2B2D" w:rsidP="005B2B2D">
      <w:pPr>
        <w:pStyle w:val="a3"/>
        <w:ind w:left="360" w:firstLineChars="0" w:firstLine="0"/>
        <w:rPr>
          <w:iCs/>
        </w:rPr>
      </w:pPr>
      <m:oMathPara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/>
            </w:rPr>
            <m:t>=f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1,1,0</m:t>
                      </m:r>
                    </m:e>
                  </m:d>
                </m:e>
                <m:sub>
                  <m:r>
                    <m:rPr>
                      <m:scr m:val="script"/>
                    </m:rPr>
                    <w:rPr>
                      <w:rFonts w:ascii="Cambria Math" w:hAnsi="Cambria Math"/>
                    </w:rPr>
                    <m:t>E</m:t>
                  </m:r>
                </m:sub>
              </m:sSub>
            </m:e>
          </m:d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1, 1, 0</m:t>
                  </m:r>
                </m:e>
              </m:d>
            </m:e>
            <m:sub>
              <m:r>
                <m:rPr>
                  <m:scr m:val="script"/>
                </m:rPr>
                <w:rPr>
                  <w:rFonts w:ascii="Cambria Math" w:hAnsi="Cambria Math"/>
                </w:rPr>
                <m:t>E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</m:oMath>
      </m:oMathPara>
    </w:p>
    <w:p w14:paraId="6A79CDCF" w14:textId="3C9EFF2A" w:rsidR="005B2B2D" w:rsidRDefault="005B2B2D" w:rsidP="005B2B2D">
      <w:pPr>
        <w:pStyle w:val="a3"/>
        <w:ind w:left="360" w:firstLineChars="0" w:firstLine="0"/>
        <w:rPr>
          <w:iCs/>
        </w:rPr>
      </w:pPr>
      <w:r>
        <w:rPr>
          <w:rFonts w:hint="eastAsia"/>
          <w:iCs/>
        </w:rPr>
        <w:t>w</w:t>
      </w:r>
      <w:r>
        <w:rPr>
          <w:iCs/>
        </w:rPr>
        <w:t xml:space="preserve">hich shows that </w:t>
      </w:r>
      <m:oMath>
        <m:r>
          <w:rPr>
            <w:rFonts w:ascii="Cambria Math" w:hAnsi="Cambria Math"/>
          </w:rPr>
          <m:t>f</m:t>
        </m:r>
      </m:oMath>
      <w:r>
        <w:rPr>
          <w:rFonts w:hint="eastAsia"/>
          <w:iCs/>
        </w:rPr>
        <w:t xml:space="preserve"> </w:t>
      </w:r>
      <w:r>
        <w:rPr>
          <w:iCs/>
        </w:rPr>
        <w:t xml:space="preserve">maps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hint="eastAsia"/>
          <w:iCs/>
        </w:rPr>
        <w:t xml:space="preserve"> </w:t>
      </w:r>
      <w:r>
        <w:rPr>
          <w:iCs/>
        </w:rPr>
        <w:t xml:space="preserve">to itself, and naturally </w:t>
      </w:r>
      <m:oMath>
        <m:r>
          <w:rPr>
            <w:rFonts w:ascii="Cambria Math" w:hAnsi="Cambria Math"/>
          </w:rPr>
          <m:t>f</m:t>
        </m:r>
      </m:oMath>
      <w:r>
        <w:rPr>
          <w:rFonts w:hint="eastAsia"/>
          <w:iCs/>
        </w:rPr>
        <w:t xml:space="preserve"> </w:t>
      </w:r>
      <w:r>
        <w:rPr>
          <w:iCs/>
        </w:rPr>
        <w:t xml:space="preserve">maps the space </w:t>
      </w:r>
      <m:oMath>
        <m:r>
          <w:rPr>
            <w:rFonts w:ascii="Cambria Math" w:hAnsi="Cambria Math"/>
          </w:rPr>
          <m:t>U</m:t>
        </m:r>
      </m:oMath>
      <w:r>
        <w:rPr>
          <w:rFonts w:hint="eastAsia"/>
          <w:iCs/>
        </w:rPr>
        <w:t xml:space="preserve"> </w:t>
      </w:r>
      <w:r>
        <w:rPr>
          <w:iCs/>
        </w:rPr>
        <w:t xml:space="preserve">to itself. Thus, </w:t>
      </w:r>
      <m:oMath>
        <m:r>
          <w:rPr>
            <w:rFonts w:ascii="Cambria Math" w:hAnsi="Cambria Math"/>
          </w:rPr>
          <m:t xml:space="preserve">U </m:t>
        </m:r>
      </m:oMath>
      <w:r>
        <w:rPr>
          <w:rFonts w:hint="eastAsia"/>
          <w:iCs/>
        </w:rPr>
        <w:t>i</w:t>
      </w:r>
      <w:r>
        <w:rPr>
          <w:iCs/>
        </w:rPr>
        <w:t xml:space="preserve">s </w:t>
      </w:r>
      <m:oMath>
        <m:r>
          <w:rPr>
            <w:rFonts w:ascii="Cambria Math" w:hAnsi="Cambria Math"/>
          </w:rPr>
          <m:t>f</m:t>
        </m:r>
      </m:oMath>
      <w:r>
        <w:rPr>
          <w:rFonts w:hint="eastAsia"/>
          <w:iCs/>
        </w:rPr>
        <w:t>-</w:t>
      </w:r>
      <w:r>
        <w:rPr>
          <w:iCs/>
        </w:rPr>
        <w:t>invariant.</w:t>
      </w:r>
    </w:p>
    <w:p w14:paraId="3AAFCFE4" w14:textId="2A6AEA87" w:rsidR="005B2B2D" w:rsidRDefault="005B2B2D" w:rsidP="005B2B2D">
      <w:pPr>
        <w:pStyle w:val="a3"/>
        <w:numPr>
          <w:ilvl w:val="0"/>
          <w:numId w:val="7"/>
        </w:numPr>
        <w:ind w:firstLineChars="0"/>
        <w:rPr>
          <w:iCs/>
        </w:rPr>
      </w:pPr>
      <w:r>
        <w:rPr>
          <w:iCs/>
        </w:rPr>
        <w:t xml:space="preserve">Since </w:t>
      </w:r>
      <m:oMath>
        <m:r>
          <w:rPr>
            <w:rFonts w:ascii="Cambria Math" w:hAnsi="Cambria Math"/>
          </w:rPr>
          <m:t>U</m:t>
        </m:r>
      </m:oMath>
      <w:r>
        <w:rPr>
          <w:rFonts w:hint="eastAsia"/>
          <w:iCs/>
        </w:rPr>
        <w:t xml:space="preserve"> </w:t>
      </w:r>
      <w:r>
        <w:rPr>
          <w:iCs/>
        </w:rPr>
        <w:t xml:space="preserve">is a 1-dimensional space spanned by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iCs/>
        </w:rPr>
        <w:t xml:space="preserve">, </w:t>
      </w:r>
      <m:oMath>
        <m:r>
          <w:rPr>
            <w:rFonts w:ascii="Cambria Math" w:hAnsi="Cambria Math"/>
          </w:rPr>
          <m:t>f</m:t>
        </m:r>
      </m:oMath>
      <w:r>
        <w:rPr>
          <w:rFonts w:hint="eastAsia"/>
          <w:iCs/>
        </w:rPr>
        <w:t xml:space="preserve"> </w:t>
      </w:r>
      <w:r>
        <w:rPr>
          <w:iCs/>
        </w:rPr>
        <w:t xml:space="preserve">restricted on </w:t>
      </w:r>
      <m:oMath>
        <m:r>
          <w:rPr>
            <w:rFonts w:ascii="Cambria Math" w:hAnsi="Cambria Math"/>
          </w:rPr>
          <m:t>U</m:t>
        </m:r>
      </m:oMath>
      <w:r>
        <w:rPr>
          <w:rFonts w:hint="eastAsia"/>
          <w:iCs/>
        </w:rPr>
        <w:t xml:space="preserve"> </w:t>
      </w:r>
      <w:r>
        <w:rPr>
          <w:iCs/>
        </w:rPr>
        <w:t xml:space="preserve">will be a map on </w:t>
      </w:r>
      <m:oMath>
        <m:r>
          <w:rPr>
            <w:rFonts w:ascii="Cambria Math" w:hAnsi="Cambria Math"/>
          </w:rPr>
          <m:t>U</m:t>
        </m:r>
      </m:oMath>
      <w:r>
        <w:rPr>
          <w:rFonts w:hint="eastAsia"/>
          <w:iCs/>
        </w:rPr>
        <w:t xml:space="preserve"> </w:t>
      </w:r>
      <w:r>
        <w:rPr>
          <w:iCs/>
        </w:rPr>
        <w:t xml:space="preserve">that sends this vector to itself. If we let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U</m:t>
            </m:r>
          </m:sub>
        </m:sSub>
        <m:r>
          <w:rPr>
            <w:rFonts w:ascii="Cambria Math" w:hAnsi="Cambria Math"/>
          </w:rPr>
          <m:t>={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}</m:t>
        </m:r>
      </m:oMath>
      <w:r>
        <w:rPr>
          <w:rFonts w:hint="eastAsia"/>
          <w:iCs/>
        </w:rPr>
        <w:t>,</w:t>
      </w:r>
      <w:r>
        <w:rPr>
          <w:iCs/>
        </w:rPr>
        <w:t xml:space="preserve"> the restricted map </w:t>
      </w:r>
      <m:oMath>
        <m:r>
          <w:rPr>
            <w:rFonts w:ascii="Cambria Math" w:hAnsi="Cambria Math"/>
          </w:rPr>
          <m:t>f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d>
              <m:dPr>
                <m:begChr m:val=""/>
                <m:endChr m:val="|"/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/>
                  </w:rPr>
                  <m:t>​</m:t>
                </m:r>
              </m:e>
            </m:d>
          </m:e>
          <m:sub>
            <m:r>
              <w:rPr>
                <w:rFonts w:ascii="Cambria Math" w:hAnsi="Cambria Math"/>
              </w:rPr>
              <m:t>U</m:t>
            </m:r>
          </m:sub>
        </m:sSub>
      </m:oMath>
      <w:r>
        <w:rPr>
          <w:rFonts w:hint="eastAsia"/>
          <w:iCs/>
        </w:rPr>
        <w:t xml:space="preserve"> </w:t>
      </w:r>
      <w:r>
        <w:rPr>
          <w:iCs/>
        </w:rPr>
        <w:t>in this basis will be just 1. Namely</w:t>
      </w:r>
    </w:p>
    <w:p w14:paraId="62B3F563" w14:textId="4BCEA1B2" w:rsidR="005B2B2D" w:rsidRPr="005B2B2D" w:rsidRDefault="005B2B2D" w:rsidP="005B2B2D">
      <w:pPr>
        <w:pStyle w:val="a3"/>
        <w:ind w:left="360" w:firstLineChars="0" w:firstLine="0"/>
        <w:rPr>
          <w:iCs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m:rPr>
                  <m:scr m:val="script"/>
                </m:rPr>
                <w:rPr>
                  <w:rFonts w:ascii="Cambria Math" w:hAnsi="Cambria Math"/>
                </w:rPr>
                <m:t>M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m:rPr>
                      <m:scr m:val="script"/>
                    </m:rP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U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m:rPr>
                      <m:scr m:val="script"/>
                    </m:rP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U</m:t>
                  </m:r>
                </m:sub>
              </m:sSub>
            </m:sub>
          </m:sSub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f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d>
                    <m:dPr>
                      <m:begChr m:val=""/>
                      <m:endChr m:val="|"/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​</m:t>
                      </m:r>
                    </m:e>
                  </m:d>
                </m:e>
                <m:sub>
                  <m:r>
                    <w:rPr>
                      <w:rFonts w:ascii="Cambria Math" w:hAnsi="Cambria Math"/>
                    </w:rPr>
                    <m:t>U</m:t>
                  </m:r>
                </m:sub>
              </m:sSub>
            </m:e>
          </m:d>
          <m:r>
            <w:rPr>
              <w:rFonts w:ascii="Cambria Math" w:hAnsi="Cambria Math"/>
            </w:rPr>
            <m:t>=1</m:t>
          </m:r>
        </m:oMath>
      </m:oMathPara>
    </w:p>
    <w:p w14:paraId="511E109D" w14:textId="1D35572B" w:rsidR="005B2B2D" w:rsidRDefault="005B2B2D" w:rsidP="005B2B2D">
      <w:pPr>
        <w:pStyle w:val="a3"/>
        <w:ind w:left="360" w:firstLineChars="0" w:firstLine="0"/>
        <w:rPr>
          <w:iCs/>
        </w:rPr>
      </w:pPr>
      <w:r>
        <w:rPr>
          <w:iCs/>
        </w:rPr>
        <w:t xml:space="preserve">is </w:t>
      </w:r>
      <w:proofErr w:type="spellStart"/>
      <w:r>
        <w:rPr>
          <w:iCs/>
        </w:rPr>
        <w:t>a</w:t>
      </w:r>
      <w:proofErr w:type="spellEnd"/>
      <w:r>
        <w:rPr>
          <w:iCs/>
        </w:rPr>
        <w:t xml:space="preserve"> </w:t>
      </w:r>
      <m:oMath>
        <m:r>
          <w:rPr>
            <w:rFonts w:ascii="Cambria Math" w:hAnsi="Cambria Math"/>
          </w:rPr>
          <m:t>1×1</m:t>
        </m:r>
      </m:oMath>
      <w:r>
        <w:rPr>
          <w:rFonts w:hint="eastAsia"/>
          <w:iCs/>
        </w:rPr>
        <w:t xml:space="preserve"> </w:t>
      </w:r>
      <w:r w:rsidR="00CE7A61">
        <w:rPr>
          <w:iCs/>
        </w:rPr>
        <w:t xml:space="preserve">identity </w:t>
      </w:r>
      <w:r>
        <w:rPr>
          <w:iCs/>
        </w:rPr>
        <w:t>matrix.</w:t>
      </w:r>
    </w:p>
    <w:p w14:paraId="1348BE10" w14:textId="634E210C" w:rsidR="005B2B2D" w:rsidRDefault="00CE7A61" w:rsidP="005B2B2D">
      <w:pPr>
        <w:pStyle w:val="a3"/>
        <w:numPr>
          <w:ilvl w:val="0"/>
          <w:numId w:val="7"/>
        </w:numPr>
        <w:ind w:firstLineChars="0"/>
        <w:rPr>
          <w:iCs/>
        </w:rPr>
      </w:pPr>
      <w:r>
        <w:rPr>
          <w:iCs/>
        </w:rPr>
        <w:t>By linearity, we have</w:t>
      </w:r>
    </w:p>
    <w:p w14:paraId="7EEF0952" w14:textId="77777777" w:rsidR="00CE7A61" w:rsidRPr="00CE7A61" w:rsidRDefault="00CE7A61" w:rsidP="00CE7A61">
      <w:pPr>
        <w:pStyle w:val="a3"/>
        <w:ind w:left="360" w:firstLineChars="0" w:firstLine="0"/>
        <w:rPr>
          <w:iCs/>
        </w:rPr>
      </w:pPr>
    </w:p>
    <w:p w14:paraId="4756ADD7" w14:textId="3A22E5B9" w:rsidR="00CE7A61" w:rsidRPr="00CE7A61" w:rsidRDefault="00CE7A61" w:rsidP="00CE7A61">
      <w:pPr>
        <w:pStyle w:val="a3"/>
        <w:ind w:left="360" w:firstLineChars="0" w:firstLine="0"/>
        <w:rPr>
          <w:iCs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iCs/>
                </w:rPr>
              </m:ctrlPr>
            </m:accPr>
            <m:e>
              <m:r>
                <w:rPr>
                  <w:rFonts w:ascii="Cambria Math" w:hAnsi="Cambria Math"/>
                </w:rPr>
                <m:t>f</m:t>
              </m:r>
            </m:e>
          </m:acc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+U</m:t>
              </m:r>
            </m:e>
          </m:d>
          <m:r>
            <w:rPr>
              <w:rFonts w:ascii="Cambria Math" w:hAnsi="Cambria Math"/>
            </w:rPr>
            <m:t>=</m:t>
          </m:r>
          <m:acc>
            <m:accPr>
              <m:chr m:val="̅"/>
              <m:ctrlPr>
                <w:rPr>
                  <w:rFonts w:ascii="Cambria Math" w:hAnsi="Cambria Math"/>
                  <w:i/>
                  <w:iCs/>
                </w:rPr>
              </m:ctrlPr>
            </m:accPr>
            <m:e>
              <m:r>
                <w:rPr>
                  <w:rFonts w:ascii="Cambria Math" w:hAnsi="Cambria Math"/>
                </w:rPr>
                <m:t>f</m:t>
              </m:r>
            </m:e>
          </m:acc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/>
            </w:rPr>
            <m:t>+</m:t>
          </m:r>
          <m:acc>
            <m:accPr>
              <m:chr m:val="̅"/>
              <m:ctrlPr>
                <w:rPr>
                  <w:rFonts w:ascii="Cambria Math" w:hAnsi="Cambria Math"/>
                  <w:i/>
                  <w:iCs/>
                </w:rPr>
              </m:ctrlPr>
            </m:accPr>
            <m:e>
              <m:r>
                <w:rPr>
                  <w:rFonts w:ascii="Cambria Math" w:hAnsi="Cambria Math"/>
                </w:rPr>
                <m:t>f</m:t>
              </m:r>
            </m:e>
          </m:acc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U</m:t>
              </m:r>
            </m:e>
          </m:d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+U</m:t>
          </m:r>
        </m:oMath>
      </m:oMathPara>
    </w:p>
    <w:p w14:paraId="278F0477" w14:textId="2A4DB01E" w:rsidR="00CE7A61" w:rsidRPr="00CE7A61" w:rsidRDefault="00CE7A61" w:rsidP="00CE7A61">
      <w:pPr>
        <w:pStyle w:val="a3"/>
        <w:ind w:left="360" w:firstLineChars="0" w:firstLine="0"/>
        <w:rPr>
          <w:iCs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iCs/>
                </w:rPr>
              </m:ctrlPr>
            </m:accPr>
            <m:e>
              <m:r>
                <w:rPr>
                  <w:rFonts w:ascii="Cambria Math" w:hAnsi="Cambria Math"/>
                </w:rPr>
                <m:t>f</m:t>
              </m:r>
            </m:e>
          </m:acc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  <m:r>
                <w:rPr>
                  <w:rFonts w:ascii="Cambria Math" w:hAnsi="Cambria Math"/>
                </w:rPr>
                <m:t>+U</m:t>
              </m:r>
            </m:e>
          </m:d>
          <m:r>
            <w:rPr>
              <w:rFonts w:ascii="Cambria Math" w:hAnsi="Cambria Math"/>
            </w:rPr>
            <m:t>=</m:t>
          </m:r>
          <m:acc>
            <m:accPr>
              <m:chr m:val="̅"/>
              <m:ctrlPr>
                <w:rPr>
                  <w:rFonts w:ascii="Cambria Math" w:hAnsi="Cambria Math"/>
                  <w:i/>
                  <w:iCs/>
                </w:rPr>
              </m:ctrlPr>
            </m:accPr>
            <m:e>
              <m:r>
                <w:rPr>
                  <w:rFonts w:ascii="Cambria Math" w:hAnsi="Cambria Math"/>
                </w:rPr>
                <m:t>f</m:t>
              </m:r>
            </m:e>
          </m:acc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</m:e>
          </m:d>
          <m:r>
            <w:rPr>
              <w:rFonts w:ascii="Cambria Math" w:hAnsi="Cambria Math"/>
            </w:rPr>
            <m:t>+</m:t>
          </m:r>
          <m:acc>
            <m:accPr>
              <m:chr m:val="̅"/>
              <m:ctrlPr>
                <w:rPr>
                  <w:rFonts w:ascii="Cambria Math" w:hAnsi="Cambria Math"/>
                  <w:i/>
                  <w:iCs/>
                </w:rPr>
              </m:ctrlPr>
            </m:accPr>
            <m:e>
              <m:r>
                <w:rPr>
                  <w:rFonts w:ascii="Cambria Math" w:hAnsi="Cambria Math"/>
                </w:rPr>
                <m:t>f</m:t>
              </m:r>
            </m:e>
          </m:acc>
          <m:r>
            <w:rPr>
              <w:rFonts w:ascii="Cambria Math" w:hAnsi="Cambria Math"/>
            </w:rPr>
            <m:t>(U)=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+U=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+U</m:t>
          </m:r>
        </m:oMath>
      </m:oMathPara>
    </w:p>
    <w:p w14:paraId="2AC166C6" w14:textId="50EEA310" w:rsidR="00CE7A61" w:rsidRPr="00CE7A61" w:rsidRDefault="00CE7A61" w:rsidP="00CE7A61">
      <w:pPr>
        <w:pStyle w:val="a3"/>
        <w:ind w:left="360" w:firstLineChars="0" w:firstLine="0"/>
        <w:rPr>
          <w:rFonts w:hint="eastAsia"/>
          <w:iCs/>
        </w:rPr>
      </w:pPr>
      <w:r>
        <w:rPr>
          <w:rFonts w:hint="eastAsia"/>
          <w:iCs/>
        </w:rPr>
        <w:t>w</w:t>
      </w:r>
      <w:r>
        <w:rPr>
          <w:iCs/>
        </w:rPr>
        <w:t xml:space="preserve">here in the last step of the second calculation, we have absorbed the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hint="eastAsia"/>
          <w:iCs/>
        </w:rPr>
        <w:t xml:space="preserve"> </w:t>
      </w:r>
      <w:r>
        <w:rPr>
          <w:iCs/>
        </w:rPr>
        <w:t xml:space="preserve">term into </w:t>
      </w:r>
      <m:oMath>
        <m:r>
          <w:rPr>
            <w:rFonts w:ascii="Cambria Math" w:hAnsi="Cambria Math"/>
          </w:rPr>
          <m:t>U</m:t>
        </m:r>
      </m:oMath>
    </w:p>
    <w:p w14:paraId="37473551" w14:textId="46211B7E" w:rsidR="00CE7A61" w:rsidRDefault="00CE7A61" w:rsidP="00CE7A61">
      <w:pPr>
        <w:pStyle w:val="a3"/>
        <w:numPr>
          <w:ilvl w:val="0"/>
          <w:numId w:val="7"/>
        </w:numPr>
        <w:ind w:firstLineChars="0"/>
        <w:rPr>
          <w:iCs/>
        </w:rPr>
      </w:pPr>
      <w:r>
        <w:rPr>
          <w:rFonts w:hint="eastAsia"/>
          <w:iCs/>
        </w:rPr>
        <w:t>F</w:t>
      </w:r>
      <w:r>
        <w:rPr>
          <w:iCs/>
        </w:rPr>
        <w:t xml:space="preserve">rom the results in (c), we see that if we use </w:t>
      </w:r>
      <m:oMath>
        <m:r>
          <m:rPr>
            <m:scr m:val="script"/>
          </m:rPr>
          <w:rPr>
            <w:rFonts w:ascii="Cambria Math" w:hAnsi="Cambria Math"/>
          </w:rPr>
          <m:t>A={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+U</m:t>
        </m:r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+U</m:t>
        </m:r>
        <m:r>
          <w:rPr>
            <w:rFonts w:ascii="Cambria Math" w:hAnsi="Cambria Math"/>
          </w:rPr>
          <m:t>}</m:t>
        </m:r>
      </m:oMath>
      <w:r>
        <w:rPr>
          <w:rFonts w:hint="eastAsia"/>
          <w:iCs/>
        </w:rPr>
        <w:t xml:space="preserve"> </w:t>
      </w:r>
      <w:r>
        <w:rPr>
          <w:iCs/>
        </w:rPr>
        <w:t xml:space="preserve">as basis, the two basis vectors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+U</m:t>
        </m:r>
      </m:oMath>
      <w:r>
        <w:rPr>
          <w:rFonts w:hint="eastAsia"/>
          <w:iCs/>
        </w:rPr>
        <w:t xml:space="preserve"> </w:t>
      </w:r>
      <w:r>
        <w:rPr>
          <w:iCs/>
        </w:rPr>
        <w:t xml:space="preserve">and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+U</m:t>
        </m:r>
      </m:oMath>
      <w:r>
        <w:rPr>
          <w:rFonts w:hint="eastAsia"/>
          <w:iCs/>
        </w:rPr>
        <w:t xml:space="preserve"> </w:t>
      </w:r>
      <w:r>
        <w:rPr>
          <w:iCs/>
        </w:rPr>
        <w:t xml:space="preserve">are invariant under </w:t>
      </w:r>
      <m:oMath>
        <m:acc>
          <m:accPr>
            <m:chr m:val="̅"/>
            <m:ctrlPr>
              <w:rPr>
                <w:rFonts w:ascii="Cambria Math" w:hAnsi="Cambria Math"/>
                <w:i/>
                <w:iCs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>
        <w:rPr>
          <w:rFonts w:hint="eastAsia"/>
          <w:iCs/>
        </w:rPr>
        <w:t xml:space="preserve"> </w:t>
      </w:r>
      <w:r>
        <w:rPr>
          <w:iCs/>
        </w:rPr>
        <w:t>(they are mapped to themselves). Thus, we have</w:t>
      </w:r>
    </w:p>
    <w:p w14:paraId="3FEC5BB6" w14:textId="2C1370AB" w:rsidR="00CE7A61" w:rsidRPr="00CE7A61" w:rsidRDefault="00CE7A61" w:rsidP="00CE7A61">
      <w:pPr>
        <w:pStyle w:val="a3"/>
        <w:ind w:left="360" w:firstLineChars="0" w:firstLine="0"/>
        <w:rPr>
          <w:iCs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m:rPr>
                  <m:scr m:val="script"/>
                </m:rPr>
                <w:rPr>
                  <w:rFonts w:ascii="Cambria Math" w:hAnsi="Cambria Math"/>
                </w:rPr>
                <m:t>M</m:t>
              </m:r>
            </m:e>
            <m:sub>
              <m:r>
                <m:rPr>
                  <m:scr m:val="script"/>
                </m:rPr>
                <w:rPr>
                  <w:rFonts w:ascii="Cambria Math" w:hAnsi="Cambria Math"/>
                </w:rPr>
                <m:t>AA</m:t>
              </m:r>
            </m:sub>
          </m:sSub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</m:acc>
            </m:e>
          </m:d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I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iCs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</m:m>
            </m:e>
          </m:d>
        </m:oMath>
      </m:oMathPara>
    </w:p>
    <w:p w14:paraId="1A021894" w14:textId="225DDF1F" w:rsidR="00CE7A61" w:rsidRDefault="00CE7A61" w:rsidP="00CE7A61">
      <w:pPr>
        <w:pStyle w:val="a3"/>
        <w:ind w:left="360" w:firstLineChars="0" w:firstLine="0"/>
        <w:rPr>
          <w:iCs/>
        </w:rPr>
      </w:pPr>
      <w:r>
        <w:rPr>
          <w:iCs/>
        </w:rPr>
        <w:t xml:space="preserve">to be a </w:t>
      </w:r>
      <m:oMath>
        <m:r>
          <w:rPr>
            <w:rFonts w:ascii="Cambria Math" w:hAnsi="Cambria Math"/>
          </w:rPr>
          <m:t>2×2</m:t>
        </m:r>
      </m:oMath>
      <w:r>
        <w:rPr>
          <w:rFonts w:hint="eastAsia"/>
          <w:iCs/>
        </w:rPr>
        <w:t xml:space="preserve"> </w:t>
      </w:r>
      <w:r>
        <w:rPr>
          <w:iCs/>
        </w:rPr>
        <w:t>identity matrix.</w:t>
      </w:r>
    </w:p>
    <w:p w14:paraId="04FE920E" w14:textId="77777777" w:rsidR="00CE7A61" w:rsidRDefault="00CE7A61" w:rsidP="00CE7A61">
      <w:pPr>
        <w:pStyle w:val="a3"/>
        <w:numPr>
          <w:ilvl w:val="0"/>
          <w:numId w:val="7"/>
        </w:numPr>
        <w:ind w:firstLineChars="0" w:firstLine="0"/>
        <w:rPr>
          <w:iCs/>
        </w:rPr>
      </w:pPr>
      <w:r w:rsidRPr="00CE7A61">
        <w:rPr>
          <w:iCs/>
        </w:rPr>
        <w:t xml:space="preserve">By direct computation </w:t>
      </w:r>
      <w:r>
        <w:rPr>
          <w:iCs/>
        </w:rPr>
        <w:t>that</w:t>
      </w:r>
    </w:p>
    <w:p w14:paraId="1D6B4BCF" w14:textId="30534158" w:rsidR="00CE7A61" w:rsidRPr="00CE7A61" w:rsidRDefault="00CE7A61" w:rsidP="00CE7A61">
      <w:pPr>
        <w:pStyle w:val="a3"/>
        <w:ind w:left="360" w:firstLineChars="0" w:firstLine="0"/>
        <w:rPr>
          <w:iCs/>
        </w:rPr>
      </w:pPr>
      <m:oMathPara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</m:oMath>
      </m:oMathPara>
    </w:p>
    <w:p w14:paraId="543ADFA5" w14:textId="15BC6C57" w:rsidR="00CE7A61" w:rsidRPr="00CE7A61" w:rsidRDefault="00CE7A61" w:rsidP="00CE7A61">
      <w:pPr>
        <w:pStyle w:val="a3"/>
        <w:ind w:left="360" w:firstLineChars="0" w:firstLine="0"/>
        <w:rPr>
          <w:iCs/>
        </w:rPr>
      </w:pPr>
      <m:oMathPara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</m:oMath>
      </m:oMathPara>
    </w:p>
    <w:p w14:paraId="7894F076" w14:textId="679D7458" w:rsidR="00CE7A61" w:rsidRPr="00E05324" w:rsidRDefault="00CE7A61" w:rsidP="00CE7A61">
      <w:pPr>
        <w:pStyle w:val="a3"/>
        <w:ind w:left="360" w:firstLineChars="0" w:firstLine="0"/>
        <w:rPr>
          <w:iCs/>
        </w:rPr>
      </w:pPr>
      <m:oMathPara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</m:e>
          </m:d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</m:oMath>
      </m:oMathPara>
    </w:p>
    <w:p w14:paraId="1E853411" w14:textId="767B637A" w:rsidR="00E05324" w:rsidRPr="00CE7A61" w:rsidRDefault="00E05324" w:rsidP="00CE7A61">
      <w:pPr>
        <w:pStyle w:val="a3"/>
        <w:ind w:left="360" w:firstLineChars="0" w:firstLine="0"/>
        <w:rPr>
          <w:rFonts w:hint="eastAsia"/>
          <w:iCs/>
        </w:rPr>
      </w:pPr>
      <w:r>
        <w:rPr>
          <w:rFonts w:hint="eastAsia"/>
          <w:iCs/>
        </w:rPr>
        <w:t>w</w:t>
      </w:r>
      <w:r>
        <w:rPr>
          <w:iCs/>
        </w:rPr>
        <w:t xml:space="preserve">here in the last equation we have written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hint="eastAsia"/>
          <w:iCs/>
        </w:rPr>
        <w:t xml:space="preserve"> </w:t>
      </w:r>
      <w:r>
        <w:rPr>
          <w:iCs/>
        </w:rPr>
        <w:t xml:space="preserve">into the bracket because their sum is the first vector in the basis </w:t>
      </w:r>
      <m:oMath>
        <m:r>
          <w:rPr>
            <w:rFonts w:ascii="Cambria Math" w:hAnsi="Cambria Math"/>
          </w:rPr>
          <m:t>B</m:t>
        </m:r>
      </m:oMath>
    </w:p>
    <w:p w14:paraId="702CC4AF" w14:textId="61773232" w:rsidR="00CE7A61" w:rsidRDefault="00CE7A61" w:rsidP="00CE7A61">
      <w:pPr>
        <w:pStyle w:val="a3"/>
        <w:ind w:left="360" w:firstLineChars="0" w:firstLine="0"/>
        <w:rPr>
          <w:iCs/>
        </w:rPr>
      </w:pPr>
      <w:r>
        <w:rPr>
          <w:rFonts w:hint="eastAsia"/>
          <w:iCs/>
        </w:rPr>
        <w:t>W</w:t>
      </w:r>
      <w:r>
        <w:rPr>
          <w:iCs/>
        </w:rPr>
        <w:t>e have the matrix representation</w:t>
      </w:r>
    </w:p>
    <w:p w14:paraId="34CD8381" w14:textId="68994C35" w:rsidR="00CE7A61" w:rsidRPr="00E05324" w:rsidRDefault="00CE7A61" w:rsidP="00CE7A61">
      <w:pPr>
        <w:pStyle w:val="a3"/>
        <w:ind w:left="360" w:firstLineChars="0" w:firstLine="0"/>
        <w:rPr>
          <w:iCs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m:rPr>
                  <m:scr m:val="script"/>
                </m:rPr>
                <w:rPr>
                  <w:rFonts w:ascii="Cambria Math" w:hAnsi="Cambria Math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BB</m:t>
              </m:r>
            </m:sub>
          </m:sSub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f</m:t>
              </m:r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iCs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</m:m>
            </m:e>
          </m:d>
        </m:oMath>
      </m:oMathPara>
    </w:p>
    <w:p w14:paraId="5C0D6D76" w14:textId="4282E441" w:rsidR="00E05324" w:rsidRDefault="00E05324" w:rsidP="00CE7A61">
      <w:pPr>
        <w:pStyle w:val="a3"/>
        <w:ind w:left="360" w:firstLineChars="0" w:firstLine="0"/>
        <w:rPr>
          <w:iCs/>
        </w:rPr>
      </w:pPr>
      <w:r>
        <w:rPr>
          <w:rFonts w:hint="eastAsia"/>
          <w:iCs/>
        </w:rPr>
        <w:t>T</w:t>
      </w:r>
      <w:r>
        <w:rPr>
          <w:iCs/>
        </w:rPr>
        <w:t xml:space="preserve">his matrix is related to previous results in the following sense: The single 1 in the red box below corresponds to the </w:t>
      </w:r>
      <m:oMath>
        <m:r>
          <w:rPr>
            <w:rFonts w:ascii="Cambria Math" w:hAnsi="Cambria Math"/>
          </w:rPr>
          <m:t>1×1</m:t>
        </m:r>
      </m:oMath>
      <w:r>
        <w:rPr>
          <w:rFonts w:hint="eastAsia"/>
          <w:iCs/>
        </w:rPr>
        <w:t xml:space="preserve"> </w:t>
      </w:r>
      <w:r>
        <w:rPr>
          <w:iCs/>
        </w:rPr>
        <w:t xml:space="preserve">identity matrix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/>
              </w:rPr>
              <m:t>M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m:rPr>
                    <m:scr m:val="script"/>
                  </m:rPr>
                  <w:rPr>
                    <w:rFonts w:ascii="Cambria Math" w:hAnsi="Cambria Math"/>
                  </w:rPr>
                  <m:t>B</m:t>
                </m:r>
              </m:e>
              <m:sub>
                <m:r>
                  <w:rPr>
                    <w:rFonts w:ascii="Cambria Math" w:hAnsi="Cambria Math"/>
                  </w:rPr>
                  <m:t>U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m:rPr>
                    <m:scr m:val="script"/>
                  </m:rPr>
                  <w:rPr>
                    <w:rFonts w:ascii="Cambria Math" w:hAnsi="Cambria Math"/>
                  </w:rPr>
                  <m:t>B</m:t>
                </m:r>
              </m:e>
              <m:sub>
                <m:r>
                  <w:rPr>
                    <w:rFonts w:ascii="Cambria Math" w:hAnsi="Cambria Math"/>
                  </w:rPr>
                  <m:t>U</m:t>
                </m:r>
              </m:sub>
            </m:sSub>
          </m:sub>
        </m:sSub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f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d>
                  <m:dPr>
                    <m:begChr m:val=""/>
                    <m:endChr m:val="|"/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​</m:t>
                    </m:r>
                  </m:e>
                </m:d>
              </m:e>
              <m:sub>
                <m:r>
                  <w:rPr>
                    <w:rFonts w:ascii="Cambria Math" w:hAnsi="Cambria Math"/>
                  </w:rPr>
                  <m:t>U</m:t>
                </m:r>
              </m:sub>
            </m:sSub>
          </m:e>
        </m:d>
        <m:r>
          <w:rPr>
            <w:rFonts w:ascii="Cambria Math" w:hAnsi="Cambria Math"/>
          </w:rPr>
          <m:t xml:space="preserve"> </m:t>
        </m:r>
      </m:oMath>
      <w:r>
        <w:rPr>
          <w:iCs/>
        </w:rPr>
        <w:t xml:space="preserve">we </w:t>
      </w:r>
      <w:r>
        <w:rPr>
          <w:rFonts w:hint="eastAsia"/>
          <w:iCs/>
        </w:rPr>
        <w:t>obtain</w:t>
      </w:r>
      <w:r>
        <w:rPr>
          <w:iCs/>
        </w:rPr>
        <w:t xml:space="preserve"> in (b). The </w:t>
      </w:r>
      <m:oMath>
        <m:r>
          <w:rPr>
            <w:rFonts w:ascii="Cambria Math" w:hAnsi="Cambria Math"/>
          </w:rPr>
          <m:t>2×2</m:t>
        </m:r>
      </m:oMath>
      <w:r>
        <w:rPr>
          <w:rFonts w:hint="eastAsia"/>
          <w:iCs/>
        </w:rPr>
        <w:t xml:space="preserve"> </w:t>
      </w:r>
      <w:r>
        <w:rPr>
          <w:iCs/>
        </w:rPr>
        <w:t xml:space="preserve">part in the blue box is the </w:t>
      </w:r>
      <m:oMath>
        <m:r>
          <w:rPr>
            <w:rFonts w:ascii="Cambria Math" w:hAnsi="Cambria Math"/>
          </w:rPr>
          <m:t>2×2</m:t>
        </m:r>
      </m:oMath>
      <w:r>
        <w:rPr>
          <w:rFonts w:hint="eastAsia"/>
          <w:iCs/>
        </w:rPr>
        <w:t xml:space="preserve"> </w:t>
      </w:r>
      <w:r>
        <w:rPr>
          <w:iCs/>
        </w:rPr>
        <w:t xml:space="preserve">identity matrix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/>
              </w:rPr>
              <m:t>M</m:t>
            </m:r>
          </m:e>
          <m:sub>
            <m:r>
              <m:rPr>
                <m:scr m:val="script"/>
              </m:rPr>
              <w:rPr>
                <w:rFonts w:ascii="Cambria Math" w:hAnsi="Cambria Math"/>
              </w:rPr>
              <m:t>AA</m:t>
            </m:r>
          </m:sub>
        </m:sSub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iCs/>
                  </w:rPr>
                </m:ctrlPr>
              </m:accPr>
              <m:e>
                <m:r>
                  <w:rPr>
                    <w:rFonts w:ascii="Cambria Math" w:hAnsi="Cambria Math"/>
                  </w:rPr>
                  <m:t>f</m:t>
                </m:r>
              </m:e>
            </m:acc>
          </m:e>
        </m:d>
        <m:r>
          <w:rPr>
            <w:rFonts w:ascii="Cambria Math" w:hAnsi="Cambria Math"/>
          </w:rPr>
          <m:t xml:space="preserve"> </m:t>
        </m:r>
      </m:oMath>
      <w:r>
        <w:rPr>
          <w:iCs/>
        </w:rPr>
        <w:t xml:space="preserve">we obtain in (d). There is another single 1 in the green circle, it corresponds to the </w:t>
      </w:r>
      <w:r w:rsidR="00A75A2D">
        <w:rPr>
          <w:iCs/>
        </w:rPr>
        <w:t xml:space="preserve">extra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="00A75A2D">
        <w:rPr>
          <w:rFonts w:hint="eastAsia"/>
          <w:iCs/>
        </w:rPr>
        <w:t xml:space="preserve"> </w:t>
      </w:r>
      <w:r w:rsidR="00A75A2D">
        <w:rPr>
          <w:iCs/>
        </w:rPr>
        <w:t xml:space="preserve">term that gets absorbed into </w:t>
      </w:r>
      <m:oMath>
        <m:r>
          <w:rPr>
            <w:rFonts w:ascii="Cambria Math" w:hAnsi="Cambria Math"/>
          </w:rPr>
          <m:t>U</m:t>
        </m:r>
      </m:oMath>
      <w:r w:rsidR="00A75A2D">
        <w:rPr>
          <w:rFonts w:hint="eastAsia"/>
          <w:iCs/>
        </w:rPr>
        <w:t xml:space="preserve"> </w:t>
      </w:r>
      <w:r w:rsidR="00A75A2D">
        <w:rPr>
          <w:iCs/>
        </w:rPr>
        <w:t xml:space="preserve">when we calculate </w:t>
      </w:r>
      <m:oMath>
        <m:acc>
          <m:accPr>
            <m:chr m:val="̅"/>
            <m:ctrlPr>
              <w:rPr>
                <w:rFonts w:ascii="Cambria Math" w:hAnsi="Cambria Math"/>
                <w:i/>
                <w:iCs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  <m:r>
              <w:rPr>
                <w:rFonts w:ascii="Cambria Math" w:hAnsi="Cambria Math"/>
              </w:rPr>
              <m:t>+U</m:t>
            </m:r>
          </m:e>
        </m:d>
      </m:oMath>
    </w:p>
    <w:p w14:paraId="74F80DD7" w14:textId="0FFAF053" w:rsidR="00E05324" w:rsidRPr="005B2B2D" w:rsidRDefault="00E05324" w:rsidP="00E05324">
      <w:pPr>
        <w:pStyle w:val="a3"/>
        <w:ind w:left="360" w:firstLineChars="0" w:firstLine="0"/>
        <w:jc w:val="center"/>
        <w:rPr>
          <w:rFonts w:hint="eastAsia"/>
          <w:iCs/>
        </w:rPr>
      </w:pPr>
      <w:r>
        <w:rPr>
          <w:noProof/>
        </w:rPr>
        <w:drawing>
          <wp:inline distT="0" distB="0" distL="0" distR="0" wp14:anchorId="28E26157" wp14:editId="0FBD217F">
            <wp:extent cx="1215367" cy="510530"/>
            <wp:effectExtent l="0" t="0" r="4445" b="4445"/>
            <wp:docPr id="1" name="图片 1" descr="图示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示&#10;&#10;低可信度描述已自动生成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5367" cy="51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05324" w:rsidRPr="005B2B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01D03"/>
    <w:multiLevelType w:val="hybridMultilevel"/>
    <w:tmpl w:val="3FA04D00"/>
    <w:lvl w:ilvl="0" w:tplc="8FC86AD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20F2AD6"/>
    <w:multiLevelType w:val="hybridMultilevel"/>
    <w:tmpl w:val="B78E30FE"/>
    <w:lvl w:ilvl="0" w:tplc="542CA0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9E70B21"/>
    <w:multiLevelType w:val="hybridMultilevel"/>
    <w:tmpl w:val="F736832A"/>
    <w:lvl w:ilvl="0" w:tplc="8626DD6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9EF0FBC"/>
    <w:multiLevelType w:val="hybridMultilevel"/>
    <w:tmpl w:val="373A02C0"/>
    <w:lvl w:ilvl="0" w:tplc="A38258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642C3985"/>
    <w:multiLevelType w:val="hybridMultilevel"/>
    <w:tmpl w:val="0CA2FC68"/>
    <w:lvl w:ilvl="0" w:tplc="6BA051B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64AE28F1"/>
    <w:multiLevelType w:val="hybridMultilevel"/>
    <w:tmpl w:val="10B08AB4"/>
    <w:lvl w:ilvl="0" w:tplc="C1A67B3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DF80882"/>
    <w:multiLevelType w:val="hybridMultilevel"/>
    <w:tmpl w:val="CB7E50BE"/>
    <w:lvl w:ilvl="0" w:tplc="8C4474C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360013228">
    <w:abstractNumId w:val="1"/>
  </w:num>
  <w:num w:numId="2" w16cid:durableId="913050833">
    <w:abstractNumId w:val="3"/>
  </w:num>
  <w:num w:numId="3" w16cid:durableId="1561866995">
    <w:abstractNumId w:val="0"/>
  </w:num>
  <w:num w:numId="4" w16cid:durableId="1961567472">
    <w:abstractNumId w:val="6"/>
  </w:num>
  <w:num w:numId="5" w16cid:durableId="496964112">
    <w:abstractNumId w:val="4"/>
  </w:num>
  <w:num w:numId="6" w16cid:durableId="8725401">
    <w:abstractNumId w:val="5"/>
  </w:num>
  <w:num w:numId="7" w16cid:durableId="6730699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56E7"/>
    <w:rsid w:val="00002951"/>
    <w:rsid w:val="00036C83"/>
    <w:rsid w:val="00067E19"/>
    <w:rsid w:val="000771BE"/>
    <w:rsid w:val="00090A01"/>
    <w:rsid w:val="00106F25"/>
    <w:rsid w:val="001112FB"/>
    <w:rsid w:val="001851B7"/>
    <w:rsid w:val="00196F15"/>
    <w:rsid w:val="002A3862"/>
    <w:rsid w:val="002B43AB"/>
    <w:rsid w:val="00304009"/>
    <w:rsid w:val="00371972"/>
    <w:rsid w:val="003E3428"/>
    <w:rsid w:val="0046673D"/>
    <w:rsid w:val="004B648D"/>
    <w:rsid w:val="004E4650"/>
    <w:rsid w:val="004F3ED8"/>
    <w:rsid w:val="005172C7"/>
    <w:rsid w:val="00527452"/>
    <w:rsid w:val="005756E7"/>
    <w:rsid w:val="005B2B2D"/>
    <w:rsid w:val="005C1658"/>
    <w:rsid w:val="005D2AF2"/>
    <w:rsid w:val="006042A2"/>
    <w:rsid w:val="00667A6F"/>
    <w:rsid w:val="006971DC"/>
    <w:rsid w:val="006B1CDB"/>
    <w:rsid w:val="006E520F"/>
    <w:rsid w:val="006F7105"/>
    <w:rsid w:val="0074059A"/>
    <w:rsid w:val="00747AD9"/>
    <w:rsid w:val="0077048C"/>
    <w:rsid w:val="00785381"/>
    <w:rsid w:val="007C2235"/>
    <w:rsid w:val="007C55A8"/>
    <w:rsid w:val="00856418"/>
    <w:rsid w:val="008C3E8A"/>
    <w:rsid w:val="00A66CF8"/>
    <w:rsid w:val="00A75A2D"/>
    <w:rsid w:val="00B214C7"/>
    <w:rsid w:val="00B51E08"/>
    <w:rsid w:val="00BD62A3"/>
    <w:rsid w:val="00BF2D5E"/>
    <w:rsid w:val="00C360EA"/>
    <w:rsid w:val="00CE7A61"/>
    <w:rsid w:val="00DA7E54"/>
    <w:rsid w:val="00E05324"/>
    <w:rsid w:val="00E155F6"/>
    <w:rsid w:val="00EF0CD4"/>
    <w:rsid w:val="00F503CC"/>
    <w:rsid w:val="00F527B2"/>
    <w:rsid w:val="00F57423"/>
    <w:rsid w:val="00F9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8E06D"/>
  <w15:chartTrackingRefBased/>
  <w15:docId w15:val="{903ADF20-F189-47B3-99FE-EF942BD8E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56E7"/>
    <w:pPr>
      <w:ind w:firstLineChars="200" w:firstLine="420"/>
    </w:pPr>
  </w:style>
  <w:style w:type="character" w:styleId="a4">
    <w:name w:val="Placeholder Text"/>
    <w:basedOn w:val="a0"/>
    <w:uiPriority w:val="99"/>
    <w:semiHidden/>
    <w:rsid w:val="005756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64</cp:revision>
  <dcterms:created xsi:type="dcterms:W3CDTF">2022-10-17T22:20:00Z</dcterms:created>
  <dcterms:modified xsi:type="dcterms:W3CDTF">2022-10-19T00:00:00Z</dcterms:modified>
</cp:coreProperties>
</file>