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3D51" w14:textId="4C135181" w:rsidR="006F3DF2" w:rsidRDefault="00467241" w:rsidP="00467241">
      <w:r>
        <w:rPr>
          <w:noProof/>
        </w:rPr>
        <w:drawing>
          <wp:inline distT="0" distB="0" distL="0" distR="0" wp14:anchorId="767634EC" wp14:editId="2FD947EF">
            <wp:extent cx="2312626" cy="2049741"/>
            <wp:effectExtent l="0" t="0" r="0" b="8255"/>
            <wp:docPr id="1" name="图片 1" descr="折线图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折线图&#10;&#10;低可信度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2626" cy="204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AAB71" w14:textId="0738836D" w:rsidR="00467241" w:rsidRDefault="00467241" w:rsidP="00467241">
      <w:pPr>
        <w:rPr>
          <w:rFonts w:ascii="Times New Roman" w:hAnsi="Times New Roman" w:cs="Times New Roman"/>
        </w:rPr>
      </w:pPr>
      <w:r w:rsidRPr="00467241">
        <w:rPr>
          <w:rFonts w:ascii="Times New Roman" w:hAnsi="Times New Roman" w:cs="Times New Roman"/>
        </w:rPr>
        <w:t>The point at the very middle must be mapped to itself because it is the only vertex connect by 4 other vertices.</w:t>
      </w:r>
    </w:p>
    <w:p w14:paraId="1E16AD30" w14:textId="040C6448" w:rsidR="00467241" w:rsidRDefault="00467241" w:rsidP="004672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f we treat every triangle formed by three points (there are 4 triangles in total) as a whole entity, we are free to arrange the four triangles in 4 places. The total number of possible arrangements is </w:t>
      </w:r>
      <m:oMath>
        <m:r>
          <w:rPr>
            <w:rFonts w:ascii="Cambria Math" w:hAnsi="Cambria Math" w:cs="Times New Roman"/>
          </w:rPr>
          <m:t>4!=24</m:t>
        </m:r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For each small triangle, we are free to flip it (exchanging the two points that are not connected to the middle point), thus there are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2</m:t>
            </m:r>
          </m:e>
          <m:sup>
            <m:r>
              <w:rPr>
                <w:rFonts w:ascii="Cambria Math" w:hAnsi="Cambria Math" w:cs="Times New Roman"/>
              </w:rPr>
              <m:t>4</m:t>
            </m:r>
          </m:sup>
        </m:sSup>
        <m:r>
          <w:rPr>
            <w:rFonts w:ascii="Cambria Math" w:hAnsi="Cambria Math" w:cs="Times New Roman"/>
          </w:rPr>
          <m:t>=16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ways for determining the final configuration. Thus, there are</w:t>
      </w:r>
    </w:p>
    <w:p w14:paraId="6A6FDE4B" w14:textId="5B52728E" w:rsidR="00467241" w:rsidRPr="00467241" w:rsidRDefault="00467241" w:rsidP="00467241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24×16=384</m:t>
          </m:r>
        </m:oMath>
      </m:oMathPara>
    </w:p>
    <w:p w14:paraId="05018FC6" w14:textId="4429785D" w:rsidR="00467241" w:rsidRPr="00467241" w:rsidRDefault="00467241" w:rsidP="00467241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automorphisms in total for this graph.</w:t>
      </w:r>
    </w:p>
    <w:p w14:paraId="57A74142" w14:textId="14AB35B8" w:rsidR="00467241" w:rsidRPr="00467241" w:rsidRDefault="00467241" w:rsidP="00467241"/>
    <w:p w14:paraId="5B89D85B" w14:textId="77777777" w:rsidR="00467241" w:rsidRPr="00467241" w:rsidRDefault="00467241" w:rsidP="00467241">
      <w:pPr>
        <w:rPr>
          <w:rFonts w:hint="eastAsia"/>
        </w:rPr>
      </w:pPr>
    </w:p>
    <w:sectPr w:rsidR="00467241" w:rsidRPr="004672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26AEA"/>
    <w:multiLevelType w:val="hybridMultilevel"/>
    <w:tmpl w:val="8BF83F90"/>
    <w:lvl w:ilvl="0" w:tplc="5664B06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1D45BEE"/>
    <w:multiLevelType w:val="hybridMultilevel"/>
    <w:tmpl w:val="B04616C4"/>
    <w:lvl w:ilvl="0" w:tplc="45622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E9C2993"/>
    <w:multiLevelType w:val="hybridMultilevel"/>
    <w:tmpl w:val="B9C09630"/>
    <w:lvl w:ilvl="0" w:tplc="D6B09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06E78A2"/>
    <w:multiLevelType w:val="hybridMultilevel"/>
    <w:tmpl w:val="772A1854"/>
    <w:lvl w:ilvl="0" w:tplc="05D03D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9442ACE"/>
    <w:multiLevelType w:val="hybridMultilevel"/>
    <w:tmpl w:val="386CDCBC"/>
    <w:lvl w:ilvl="0" w:tplc="613492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E325433"/>
    <w:multiLevelType w:val="hybridMultilevel"/>
    <w:tmpl w:val="996C2A92"/>
    <w:lvl w:ilvl="0" w:tplc="546C3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0832D13"/>
    <w:multiLevelType w:val="hybridMultilevel"/>
    <w:tmpl w:val="AC5CE06C"/>
    <w:lvl w:ilvl="0" w:tplc="B944D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8342934">
    <w:abstractNumId w:val="3"/>
  </w:num>
  <w:num w:numId="2" w16cid:durableId="1839692518">
    <w:abstractNumId w:val="0"/>
  </w:num>
  <w:num w:numId="3" w16cid:durableId="476528613">
    <w:abstractNumId w:val="2"/>
  </w:num>
  <w:num w:numId="4" w16cid:durableId="607086540">
    <w:abstractNumId w:val="6"/>
  </w:num>
  <w:num w:numId="5" w16cid:durableId="166674050">
    <w:abstractNumId w:val="4"/>
  </w:num>
  <w:num w:numId="6" w16cid:durableId="1015838258">
    <w:abstractNumId w:val="5"/>
  </w:num>
  <w:num w:numId="7" w16cid:durableId="643318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26E"/>
    <w:rsid w:val="0006169B"/>
    <w:rsid w:val="000D0B21"/>
    <w:rsid w:val="00382C5A"/>
    <w:rsid w:val="00467241"/>
    <w:rsid w:val="004B648D"/>
    <w:rsid w:val="004D43D6"/>
    <w:rsid w:val="00557EE0"/>
    <w:rsid w:val="00571971"/>
    <w:rsid w:val="006F3DF2"/>
    <w:rsid w:val="00754543"/>
    <w:rsid w:val="00806288"/>
    <w:rsid w:val="00A57B30"/>
    <w:rsid w:val="00A66CF8"/>
    <w:rsid w:val="00C9626E"/>
    <w:rsid w:val="00D00598"/>
    <w:rsid w:val="00DE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7E16E"/>
  <w15:chartTrackingRefBased/>
  <w15:docId w15:val="{79EEEDAC-5A9E-43F2-94AE-483CF9C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43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754543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382C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382C5A"/>
    <w:rPr>
      <w:rFonts w:ascii="宋体" w:eastAsia="宋体" w:hAnsi="宋体" w:cs="宋体"/>
      <w:kern w:val="0"/>
      <w:sz w:val="24"/>
      <w:szCs w:val="24"/>
    </w:rPr>
  </w:style>
  <w:style w:type="character" w:customStyle="1" w:styleId="y2iqfc">
    <w:name w:val="y2iqfc"/>
    <w:basedOn w:val="a0"/>
    <w:rsid w:val="00382C5A"/>
  </w:style>
  <w:style w:type="character" w:customStyle="1" w:styleId="markedcontent">
    <w:name w:val="markedcontent"/>
    <w:basedOn w:val="a0"/>
    <w:rsid w:val="00061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10</cp:revision>
  <dcterms:created xsi:type="dcterms:W3CDTF">2022-10-03T09:57:00Z</dcterms:created>
  <dcterms:modified xsi:type="dcterms:W3CDTF">2022-10-04T20:13:00Z</dcterms:modified>
</cp:coreProperties>
</file>