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B</w:t>
      </w:r>
    </w:p>
    <w:p>
      <w:pPr>
        <w:widowControl w:val="0"/>
        <w:numPr>
          <w:numId w:val="0"/>
        </w:numPr>
        <w:adjustRightInd w:val="0"/>
        <w:spacing w:line="400" w:lineRule="exact"/>
        <w:ind w:leftChars="0"/>
        <w:jc w:val="both"/>
        <w:textAlignment w:val="baseline"/>
        <w:rPr>
          <w:rFonts w:hint="default"/>
          <w:lang w:val="en-US" w:eastAsia="zh-CN"/>
        </w:rPr>
      </w:pPr>
      <w:r>
        <w:rPr>
          <w:rFonts w:hint="eastAsia"/>
          <w:lang w:val="en-US" w:eastAsia="zh-CN"/>
        </w:rPr>
        <w:t>(i)</w:t>
      </w:r>
    </w:p>
    <w:p>
      <w:pPr>
        <w:widowControl w:val="0"/>
        <w:numPr>
          <w:numId w:val="0"/>
        </w:numPr>
        <w:adjustRightInd w:val="0"/>
        <w:spacing w:line="400" w:lineRule="exact"/>
        <w:ind w:leftChars="0"/>
        <w:jc w:val="both"/>
        <w:textAlignment w:val="baseline"/>
        <w:rPr>
          <w:rFonts w:hint="default"/>
          <w:lang w:val="en-US" w:eastAsia="zh-CN"/>
        </w:rPr>
      </w:pPr>
      <w:r>
        <w:rPr>
          <w:rFonts w:hint="default"/>
          <w:lang w:val="en-US" w:eastAsia="zh-CN"/>
        </w:rPr>
        <w:t>This may be related to the lack of prior budget analysis. Unrealistic</w:t>
      </w:r>
      <w:r>
        <w:rPr>
          <w:rFonts w:hint="eastAsia"/>
          <w:lang w:val="en-US" w:eastAsia="zh-CN"/>
        </w:rPr>
        <w:t xml:space="preserve"> q</w:t>
      </w:r>
      <w:r>
        <w:rPr>
          <w:rFonts w:hint="default"/>
          <w:lang w:val="en-US" w:eastAsia="zh-CN"/>
        </w:rPr>
        <w:t>uotas</w:t>
      </w:r>
      <w:r>
        <w:rPr>
          <w:rFonts w:hint="eastAsia"/>
          <w:lang w:val="en-US" w:eastAsia="zh-CN"/>
        </w:rPr>
        <w:t>, insufficient consideration of the relevant costing in the previous period will underestimate the cost. B</w:t>
      </w:r>
      <w:r>
        <w:rPr>
          <w:rFonts w:hint="default"/>
          <w:lang w:val="en-US" w:eastAsia="zh-CN"/>
        </w:rPr>
        <w:t xml:space="preserve">udgeting is high or non-standard, and arrangements lack scientific </w:t>
      </w:r>
      <w:r>
        <w:rPr>
          <w:rFonts w:hint="eastAsia"/>
          <w:lang w:val="en-US" w:eastAsia="zh-CN"/>
        </w:rPr>
        <w:t>or</w:t>
      </w:r>
      <w:r>
        <w:rPr>
          <w:rFonts w:hint="default"/>
          <w:lang w:val="en-US" w:eastAsia="zh-CN"/>
        </w:rPr>
        <w:t xml:space="preserve"> operability.The budget binding force is not strong, and some departments and units have the phenomenon of lax expenditure control and mixed use and occupation of budget funds.</w:t>
      </w:r>
    </w:p>
    <w:p>
      <w:pPr>
        <w:widowControl w:val="0"/>
        <w:numPr>
          <w:numId w:val="0"/>
        </w:numPr>
        <w:adjustRightInd w:val="0"/>
        <w:spacing w:line="400" w:lineRule="exact"/>
        <w:ind w:leftChars="0"/>
        <w:jc w:val="both"/>
        <w:textAlignment w:val="baseline"/>
        <w:rPr>
          <w:rFonts w:hint="eastAsia"/>
          <w:lang w:val="en-US" w:eastAsia="zh-CN"/>
        </w:rPr>
      </w:pPr>
      <w:r>
        <w:rPr>
          <w:rFonts w:hint="eastAsia"/>
          <w:lang w:val="en-US" w:eastAsia="zh-CN"/>
        </w:rPr>
        <w:t xml:space="preserve">    </w:t>
      </w:r>
    </w:p>
    <w:p>
      <w:pPr>
        <w:widowControl w:val="0"/>
        <w:numPr>
          <w:numId w:val="0"/>
        </w:numPr>
        <w:adjustRightInd w:val="0"/>
        <w:spacing w:line="400" w:lineRule="exact"/>
        <w:ind w:leftChars="0"/>
        <w:jc w:val="both"/>
        <w:textAlignment w:val="baseline"/>
        <w:rPr>
          <w:rFonts w:hint="eastAsia"/>
          <w:lang w:val="en-US" w:eastAsia="zh-CN"/>
        </w:rPr>
      </w:pPr>
      <w:r>
        <w:rPr>
          <w:rFonts w:hint="eastAsia"/>
          <w:lang w:val="en-US" w:eastAsia="zh-CN"/>
        </w:rPr>
        <w:t>When accounts are overhead,It may caused by some subject errors.  1: Driven by the company's subjective interests. When some projects apply for approval, in order to win the project and funds, they do not hesitate to cheat, reduce the project cost through various channels, simplify the project, and expand the scale of the project when the project is put into construction, resulting in the total cost exceeding the original estimate, and the natural management fee also exceeding the standard.  2: Financial management is not valued, the sense of control is weak, and the financial strength is thin. In fact, the phenomenon of overexpenditure of business hospitality expenses abounds, and units must have a good relationship with various departments, businesses and construction departments, run projects, and compete for funds, so all kinds of meals, large hotel meetings and other expenses are arbitrary and varied. Then, the company's production workshop expenses, unreal travel expenses and office expenses, and maintenance costs for equipment that do not belong to the project are included. In addition, the original documents of some expenses are untrue and illegal, the phenomenon of reimbursement with fake invoices is common, and the issuance of employee welfare subsidies is inflated.</w:t>
      </w:r>
    </w:p>
    <w:p>
      <w:pPr>
        <w:widowControl w:val="0"/>
        <w:numPr>
          <w:numId w:val="0"/>
        </w:numPr>
        <w:adjustRightInd w:val="0"/>
        <w:spacing w:line="400" w:lineRule="exact"/>
        <w:ind w:leftChars="0"/>
        <w:jc w:val="both"/>
        <w:textAlignment w:val="baseline"/>
        <w:rPr>
          <w:rFonts w:hint="eastAsia"/>
          <w:lang w:val="en-US" w:eastAsia="zh-CN"/>
        </w:rPr>
      </w:pPr>
      <w:r>
        <w:rPr>
          <w:rFonts w:hint="eastAsia"/>
          <w:lang w:val="en-US" w:eastAsia="zh-CN"/>
        </w:rPr>
        <w:t>(ii)</w:t>
      </w:r>
    </w:p>
    <w:p>
      <w:pPr>
        <w:widowControl w:val="0"/>
        <w:numPr>
          <w:numId w:val="0"/>
        </w:numPr>
        <w:adjustRightInd w:val="0"/>
        <w:spacing w:line="400" w:lineRule="exact"/>
        <w:ind w:leftChars="0"/>
        <w:jc w:val="both"/>
        <w:textAlignment w:val="baseline"/>
        <w:rPr>
          <w:rFonts w:hint="default"/>
          <w:lang w:val="en-US" w:eastAsia="zh-CN"/>
        </w:rPr>
      </w:pPr>
      <w:r>
        <w:rPr>
          <w:rFonts w:hint="eastAsia"/>
          <w:lang w:val="en-US" w:eastAsia="zh-CN"/>
        </w:rPr>
        <w:t>Expense-type accounts are debited to indicate an increase and credits to be decreased. Expenses are the total outflow of economic benefits that occur in the day-to-day activities of the enterprise, result in a decrease in the owner's equity, and are not related to the profits to the owner.when a company applies overhead to production on the basis of predetermined rate, it will increase debit. manufacturing overhead account are those that are not directly included in the production costs of the product, but are incurred in auxiliary production.So it has been charged to production than has been charged to finished goods during the period.</w:t>
      </w:r>
      <w:bookmarkStart w:id="0" w:name="_GoBack"/>
      <w:bookmarkEnd w:id="0"/>
    </w:p>
    <w:p>
      <w:pPr>
        <w:widowControl w:val="0"/>
        <w:numPr>
          <w:numId w:val="0"/>
        </w:numPr>
        <w:adjustRightInd w:val="0"/>
        <w:spacing w:line="400" w:lineRule="exact"/>
        <w:ind w:leftChars="0"/>
        <w:jc w:val="both"/>
        <w:textAlignment w:val="baseline"/>
        <w:rPr>
          <w:rFonts w:hint="eastAsia"/>
          <w:lang w:val="en-US" w:eastAsia="zh-CN"/>
        </w:rPr>
      </w:pPr>
      <w:r>
        <w:rPr>
          <w:rFonts w:hint="eastAsia"/>
          <w:lang w:val="en-US" w:eastAsia="zh-CN"/>
        </w:rPr>
        <w:t>(iii)</w:t>
      </w:r>
    </w:p>
    <w:p>
      <w:pPr>
        <w:widowControl w:val="0"/>
        <w:numPr>
          <w:numId w:val="0"/>
        </w:numPr>
        <w:adjustRightInd w:val="0"/>
        <w:spacing w:line="400" w:lineRule="exact"/>
        <w:ind w:leftChars="0"/>
        <w:jc w:val="both"/>
        <w:textAlignment w:val="baseline"/>
        <w:rPr>
          <w:rFonts w:hint="default"/>
          <w:lang w:val="en-US" w:eastAsia="zh-CN"/>
        </w:rPr>
      </w:pPr>
      <w:r>
        <w:rPr>
          <w:rFonts w:hint="default"/>
          <w:lang w:val="en-US" w:eastAsia="zh-CN"/>
        </w:rPr>
        <w:t>Price refers to the value of a unit of goods or services, the level of which is determined by the market supply and demand relationship. Cost refers to the price of the factors of production used in production activities, and the cost is also called production expense. The accounting formula is: Revenue - Expense = Profit. Only when the company's price is higher than the cost will the company generate a surplus.</w:t>
      </w:r>
    </w:p>
    <w:p>
      <w:pPr>
        <w:widowControl w:val="0"/>
        <w:numPr>
          <w:numId w:val="0"/>
        </w:numPr>
        <w:adjustRightInd w:val="0"/>
        <w:spacing w:line="400" w:lineRule="exact"/>
        <w:ind w:leftChars="0"/>
        <w:jc w:val="both"/>
        <w:textAlignment w:val="baseline"/>
        <w:rPr>
          <w:rFonts w:hint="eastAsia"/>
          <w:lang w:val="en-US" w:eastAsia="zh-CN"/>
        </w:rPr>
      </w:pPr>
      <w:r>
        <w:rPr>
          <w:rFonts w:hint="eastAsia"/>
          <w:lang w:val="en-US" w:eastAsia="zh-CN"/>
        </w:rPr>
        <w:t>(iv)</w:t>
      </w:r>
    </w:p>
    <w:p>
      <w:pPr>
        <w:widowControl w:val="0"/>
        <w:numPr>
          <w:ilvl w:val="0"/>
          <w:numId w:val="0"/>
        </w:numPr>
        <w:adjustRightInd w:val="0"/>
        <w:spacing w:line="400" w:lineRule="exact"/>
        <w:ind w:leftChars="0"/>
        <w:jc w:val="both"/>
        <w:textAlignment w:val="baseline"/>
        <w:rPr>
          <w:rFonts w:hint="default"/>
          <w:lang w:val="en-US" w:eastAsia="zh-CN"/>
        </w:rPr>
      </w:pPr>
      <w:r>
        <w:rPr>
          <w:rFonts w:hint="default"/>
          <w:lang w:val="en-US" w:eastAsia="zh-CN"/>
        </w:rPr>
        <w:t>Predetermined overhead rate is used to apply manufacturing overhead to products or job orders and is usually computed at the beginning of each period by dividing the estimated manufacturing overhead cost by an allocation base (also known as activity base or activity driver). Commonly used allocation bases are </w:t>
      </w:r>
      <w:r>
        <w:rPr>
          <w:rFonts w:hint="default"/>
          <w:lang w:val="en-US" w:eastAsia="zh-CN"/>
        </w:rPr>
        <w:fldChar w:fldCharType="begin"/>
      </w:r>
      <w:r>
        <w:rPr>
          <w:rFonts w:hint="default"/>
          <w:lang w:val="en-US" w:eastAsia="zh-CN"/>
        </w:rPr>
        <w:instrText xml:space="preserve"> HYPERLINK "https://www.accountingformanagement.org/direct-and-indirect-labor-cost/" </w:instrText>
      </w:r>
      <w:r>
        <w:rPr>
          <w:rFonts w:hint="default"/>
          <w:lang w:val="en-US" w:eastAsia="zh-CN"/>
        </w:rPr>
        <w:fldChar w:fldCharType="separate"/>
      </w:r>
      <w:r>
        <w:rPr>
          <w:rFonts w:hint="default"/>
          <w:lang w:val="en-US" w:eastAsia="zh-CN"/>
        </w:rPr>
        <w:t>direct labor</w:t>
      </w:r>
      <w:r>
        <w:rPr>
          <w:rFonts w:hint="default"/>
          <w:lang w:val="en-US" w:eastAsia="zh-CN"/>
        </w:rPr>
        <w:fldChar w:fldCharType="end"/>
      </w:r>
      <w:r>
        <w:rPr>
          <w:rFonts w:hint="default"/>
          <w:lang w:val="en-US" w:eastAsia="zh-CN"/>
        </w:rPr>
        <w:t> hours, direct labor dollars, machine hours, and </w:t>
      </w:r>
      <w:r>
        <w:rPr>
          <w:rFonts w:hint="default"/>
          <w:lang w:val="en-US" w:eastAsia="zh-CN"/>
        </w:rPr>
        <w:fldChar w:fldCharType="begin"/>
      </w:r>
      <w:r>
        <w:rPr>
          <w:rFonts w:hint="default"/>
          <w:lang w:val="en-US" w:eastAsia="zh-CN"/>
        </w:rPr>
        <w:instrText xml:space="preserve"> HYPERLINK "https://www.accountingformanagement.org/direct-and-indirect-materials-cost/" </w:instrText>
      </w:r>
      <w:r>
        <w:rPr>
          <w:rFonts w:hint="default"/>
          <w:lang w:val="en-US" w:eastAsia="zh-CN"/>
        </w:rPr>
        <w:fldChar w:fldCharType="separate"/>
      </w:r>
      <w:r>
        <w:rPr>
          <w:rFonts w:hint="default"/>
          <w:lang w:val="en-US" w:eastAsia="zh-CN"/>
        </w:rPr>
        <w:t>direct materials</w:t>
      </w:r>
      <w:r>
        <w:rPr>
          <w:rFonts w:hint="default"/>
          <w:lang w:val="en-US" w:eastAsia="zh-CN"/>
        </w:rPr>
        <w:fldChar w:fldCharType="end"/>
      </w:r>
      <w:r>
        <w:rPr>
          <w:rFonts w:hint="default"/>
          <w:lang w:val="en-US" w:eastAsia="zh-CN"/>
        </w:rPr>
        <w:t> cost incurred by the process.</w:t>
      </w:r>
    </w:p>
    <w:p>
      <w:pPr>
        <w:widowControl w:val="0"/>
        <w:numPr>
          <w:ilvl w:val="0"/>
          <w:numId w:val="0"/>
        </w:numPr>
        <w:adjustRightInd w:val="0"/>
        <w:spacing w:line="400" w:lineRule="exact"/>
        <w:ind w:leftChars="0"/>
        <w:jc w:val="both"/>
        <w:textAlignment w:val="baseline"/>
        <w:rPr>
          <w:rFonts w:hint="default"/>
          <w:lang w:val="en-US" w:eastAsia="zh-CN"/>
        </w:rPr>
      </w:pPr>
    </w:p>
    <w:p>
      <w:pPr>
        <w:widowControl w:val="0"/>
        <w:numPr>
          <w:ilvl w:val="0"/>
          <w:numId w:val="0"/>
        </w:numPr>
        <w:adjustRightInd w:val="0"/>
        <w:spacing w:line="400" w:lineRule="exact"/>
        <w:ind w:leftChars="0"/>
        <w:jc w:val="both"/>
        <w:textAlignment w:val="baseline"/>
        <w:rPr>
          <w:rFonts w:hint="eastAsia"/>
          <w:lang w:val="en-US" w:eastAsia="zh-CN"/>
        </w:rPr>
      </w:pPr>
      <w:r>
        <w:rPr>
          <w:rFonts w:hint="default"/>
          <w:lang w:val="en-US" w:eastAsia="zh-CN"/>
        </w:rPr>
        <w:t>Predetermined overhead rate</w:t>
      </w:r>
      <w:r>
        <w:rPr>
          <w:rFonts w:hint="eastAsia"/>
          <w:lang w:val="en-US" w:eastAsia="zh-CN"/>
        </w:rPr>
        <w:t>=estimated manufacturing overhead cost/estimated total units in the allocation base.While the company increase adertising expense by $25,000,it will increas the predetermined overhead rate,and the eventual cost of goods sold.</w:t>
      </w:r>
    </w:p>
    <w:p>
      <w:pPr>
        <w:widowControl w:val="0"/>
        <w:numPr>
          <w:ilvl w:val="0"/>
          <w:numId w:val="0"/>
        </w:numPr>
        <w:adjustRightInd w:val="0"/>
        <w:spacing w:line="400" w:lineRule="exact"/>
        <w:ind w:leftChars="0"/>
        <w:jc w:val="both"/>
        <w:textAlignment w:val="baseline"/>
        <w:rPr>
          <w:rFonts w:hint="eastAsia"/>
          <w:lang w:val="en-US" w:eastAsia="zh-CN"/>
        </w:rPr>
      </w:pPr>
    </w:p>
    <w:p>
      <w:pPr>
        <w:widowControl w:val="0"/>
        <w:numPr>
          <w:ilvl w:val="0"/>
          <w:numId w:val="0"/>
        </w:numPr>
        <w:adjustRightInd w:val="0"/>
        <w:spacing w:line="400" w:lineRule="exact"/>
        <w:ind w:leftChars="0"/>
        <w:jc w:val="both"/>
        <w:textAlignment w:val="baseline"/>
        <w:rPr>
          <w:rFonts w:hint="default"/>
          <w:lang w:val="en-US" w:eastAsia="zh-CN"/>
        </w:rPr>
      </w:pPr>
    </w:p>
    <w:p>
      <w:pPr>
        <w:widowControl w:val="0"/>
        <w:numPr>
          <w:ilvl w:val="0"/>
          <w:numId w:val="0"/>
        </w:numPr>
        <w:adjustRightInd w:val="0"/>
        <w:spacing w:line="400" w:lineRule="exact"/>
        <w:ind w:leftChars="0"/>
        <w:jc w:val="both"/>
        <w:textAlignment w:val="baseline"/>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4YTFjYjUwM2NiY2E4OTk5YWQzNDQ0NjgzNTY1YjUifQ=="/>
  </w:docVars>
  <w:rsids>
    <w:rsidRoot w:val="65751C6C"/>
    <w:rsid w:val="0BCF455C"/>
    <w:rsid w:val="176C458D"/>
    <w:rsid w:val="1BD11564"/>
    <w:rsid w:val="22BB262D"/>
    <w:rsid w:val="31A5340F"/>
    <w:rsid w:val="3D9D1533"/>
    <w:rsid w:val="54DC66F1"/>
    <w:rsid w:val="5CBB427B"/>
    <w:rsid w:val="65751C6C"/>
    <w:rsid w:val="70916340"/>
    <w:rsid w:val="72FF3126"/>
    <w:rsid w:val="77B80A6E"/>
    <w:rsid w:val="7A355DC9"/>
    <w:rsid w:val="7AEF2215"/>
    <w:rsid w:val="7D203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ind w:firstLine="420" w:firstLineChars="200"/>
      <w:jc w:val="both"/>
      <w:textAlignment w:val="baseline"/>
    </w:pPr>
    <w:rPr>
      <w:rFonts w:ascii="Times New Roman" w:hAnsi="Times New Roman" w:eastAsia="宋体" w:cs="Times New Roman"/>
      <w:kern w:val="2"/>
      <w:sz w:val="24"/>
      <w:szCs w:val="21"/>
      <w:lang w:val="en-US" w:eastAsia="zh-CN" w:bidi="ar-SA"/>
    </w:rPr>
  </w:style>
  <w:style w:type="paragraph" w:styleId="2">
    <w:name w:val="heading 1"/>
    <w:basedOn w:val="1"/>
    <w:next w:val="1"/>
    <w:link w:val="12"/>
    <w:qFormat/>
    <w:uiPriority w:val="0"/>
    <w:pPr>
      <w:keepNext/>
      <w:outlineLvl w:val="0"/>
    </w:pPr>
    <w:rPr>
      <w:rFonts w:eastAsia="宋体"/>
      <w:b/>
      <w:bCs/>
      <w:iCs/>
      <w:sz w:val="28"/>
      <w:szCs w:val="28"/>
    </w:rPr>
  </w:style>
  <w:style w:type="paragraph" w:styleId="3">
    <w:name w:val="heading 2"/>
    <w:basedOn w:val="1"/>
    <w:next w:val="4"/>
    <w:link w:val="11"/>
    <w:semiHidden/>
    <w:unhideWhenUsed/>
    <w:qFormat/>
    <w:uiPriority w:val="0"/>
    <w:pPr>
      <w:keepNext/>
      <w:spacing w:before="50" w:beforeLines="50" w:after="50" w:afterLines="50"/>
      <w:outlineLvl w:val="1"/>
    </w:pPr>
    <w:rPr>
      <w:rFonts w:ascii="Times New Roman" w:hAnsi="Times New Roman" w:eastAsia="宋体" w:cs="Times New Roman"/>
      <w:b/>
      <w:bCs/>
      <w:iCs/>
      <w:sz w:val="28"/>
      <w:szCs w:val="21"/>
    </w:rPr>
  </w:style>
  <w:style w:type="paragraph" w:styleId="5">
    <w:name w:val="heading 3"/>
    <w:basedOn w:val="1"/>
    <w:next w:val="1"/>
    <w:link w:val="13"/>
    <w:semiHidden/>
    <w:unhideWhenUsed/>
    <w:qFormat/>
    <w:uiPriority w:val="0"/>
    <w:pPr>
      <w:keepNext/>
      <w:keepLines/>
      <w:spacing w:before="260" w:after="260" w:line="400" w:lineRule="exact"/>
      <w:outlineLvl w:val="2"/>
    </w:pPr>
    <w:rPr>
      <w:b/>
      <w:bCs/>
      <w:sz w:val="24"/>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6">
    <w:name w:val="Body Text"/>
    <w:basedOn w:val="1"/>
    <w:link w:val="14"/>
    <w:qFormat/>
    <w:uiPriority w:val="0"/>
    <w:pPr>
      <w:spacing w:before="100" w:beforeLines="100" w:after="100" w:afterLines="100"/>
      <w:outlineLvl w:val="0"/>
    </w:pPr>
    <w:rPr>
      <w:sz w:val="24"/>
      <w:szCs w:val="28"/>
    </w:rPr>
  </w:style>
  <w:style w:type="character" w:styleId="9">
    <w:name w:val="Strong"/>
    <w:basedOn w:val="8"/>
    <w:qFormat/>
    <w:uiPriority w:val="0"/>
    <w:rPr>
      <w:b/>
    </w:rPr>
  </w:style>
  <w:style w:type="character" w:styleId="10">
    <w:name w:val="Hyperlink"/>
    <w:basedOn w:val="8"/>
    <w:uiPriority w:val="0"/>
    <w:rPr>
      <w:color w:val="0000FF"/>
      <w:u w:val="single"/>
    </w:rPr>
  </w:style>
  <w:style w:type="character" w:customStyle="1" w:styleId="11">
    <w:name w:val="标题 2 字符"/>
    <w:link w:val="3"/>
    <w:qFormat/>
    <w:uiPriority w:val="99"/>
    <w:rPr>
      <w:rFonts w:ascii="Times New Roman" w:hAnsi="Times New Roman" w:eastAsia="宋体" w:cs="Times New Roman"/>
      <w:b/>
      <w:bCs/>
      <w:iCs/>
      <w:kern w:val="2"/>
      <w:sz w:val="28"/>
      <w:szCs w:val="21"/>
      <w:lang w:val="en-US" w:eastAsia="zh-CN" w:bidi="ar-SA"/>
    </w:rPr>
  </w:style>
  <w:style w:type="character" w:customStyle="1" w:styleId="12">
    <w:name w:val="标题 1 字符"/>
    <w:link w:val="2"/>
    <w:qFormat/>
    <w:uiPriority w:val="99"/>
    <w:rPr>
      <w:rFonts w:eastAsia="宋体"/>
      <w:b/>
      <w:bCs/>
      <w:iCs/>
      <w:kern w:val="2"/>
      <w:sz w:val="28"/>
      <w:szCs w:val="28"/>
    </w:rPr>
  </w:style>
  <w:style w:type="character" w:customStyle="1" w:styleId="13">
    <w:name w:val="标题 3 字符"/>
    <w:link w:val="5"/>
    <w:qFormat/>
    <w:uiPriority w:val="99"/>
    <w:rPr>
      <w:rFonts w:eastAsia="宋体"/>
      <w:b/>
      <w:bCs/>
      <w:kern w:val="2"/>
      <w:sz w:val="24"/>
      <w:szCs w:val="32"/>
      <w:lang w:val="en-US" w:eastAsia="zh-CN" w:bidi="ar-SA"/>
    </w:rPr>
  </w:style>
  <w:style w:type="character" w:customStyle="1" w:styleId="14">
    <w:name w:val="正文文本 字符"/>
    <w:link w:val="6"/>
    <w:qFormat/>
    <w:uiPriority w:val="1"/>
    <w:rPr>
      <w:rFonts w:eastAsia="宋体"/>
      <w:kern w:val="2"/>
      <w:sz w:val="24"/>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Characters>
  <Lines>0</Lines>
  <Paragraphs>0</Paragraphs>
  <TotalTime>13</TotalTime>
  <ScaleCrop>false</ScaleCrop>
  <LinksUpToDate>false</LinksUpToDate>
  <CharactersWithSpaces>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2022-07-25T01:12:00Z</dcterms:created>
  <dc:creator>寒飞子</dc:creator>
  <cp:lastModifiedBy>寒飞子</cp:lastModifiedBy>
  <dcterms:modified xsi:type="dcterms:W3CDTF">2022-07-25T02:01:37Z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D8DC18F7238F4C51A0C8E6FB32015FAD</vt:lpwstr>
  </property>
</Properties>
</file>