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EDCB3" w14:textId="34B71BEB" w:rsidR="00233067" w:rsidRPr="0086783F" w:rsidRDefault="00ED36B5">
      <w:pPr>
        <w:rPr>
          <w:rFonts w:ascii="Times New Roman" w:hAnsi="Times New Roman" w:cs="Times New Roman"/>
        </w:rPr>
      </w:pPr>
      <w:r w:rsidRPr="0086783F">
        <w:rPr>
          <w:rFonts w:ascii="Times New Roman" w:hAnsi="Times New Roman" w:cs="Times New Roman"/>
        </w:rPr>
        <w:t>Answer</w:t>
      </w:r>
    </w:p>
    <w:p w14:paraId="38014F86" w14:textId="77777777" w:rsidR="00ED36B5" w:rsidRPr="0086783F" w:rsidRDefault="00ED36B5" w:rsidP="00ED36B5">
      <w:pPr>
        <w:jc w:val="center"/>
        <w:rPr>
          <w:rFonts w:ascii="Times New Roman" w:hAnsi="Times New Roman" w:cs="Times New Roman"/>
        </w:rPr>
      </w:pPr>
      <w:r w:rsidRPr="0086783F">
        <w:rPr>
          <w:rFonts w:ascii="Times New Roman" w:hAnsi="Times New Roman" w:cs="Times New Roman"/>
        </w:rPr>
        <w:t>Flexible Budget</w:t>
      </w:r>
    </w:p>
    <w:p w14:paraId="6FB6CAB4" w14:textId="56A72FDB" w:rsidR="00ED36B5" w:rsidRPr="0086783F" w:rsidRDefault="00ED36B5" w:rsidP="00ED36B5">
      <w:pPr>
        <w:jc w:val="center"/>
        <w:rPr>
          <w:rFonts w:ascii="Times New Roman" w:hAnsi="Times New Roman" w:cs="Times New Roman"/>
        </w:rPr>
      </w:pPr>
      <w:r w:rsidRPr="0086783F">
        <w:rPr>
          <w:rFonts w:ascii="Times New Roman" w:hAnsi="Times New Roman" w:cs="Times New Roman"/>
        </w:rPr>
        <w:t xml:space="preserve">At </w:t>
      </w:r>
      <w:r w:rsidR="0086783F" w:rsidRPr="0086783F">
        <w:rPr>
          <w:rFonts w:ascii="Times New Roman" w:hAnsi="Times New Roman" w:cs="Times New Roman"/>
        </w:rPr>
        <w:t>5</w:t>
      </w:r>
      <w:r w:rsidRPr="0086783F">
        <w:rPr>
          <w:rFonts w:ascii="Times New Roman" w:hAnsi="Times New Roman" w:cs="Times New Roman"/>
        </w:rPr>
        <w:t xml:space="preserve">0%, </w:t>
      </w:r>
      <w:r w:rsidR="0086783F" w:rsidRPr="0086783F">
        <w:rPr>
          <w:rFonts w:ascii="Times New Roman" w:hAnsi="Times New Roman" w:cs="Times New Roman"/>
        </w:rPr>
        <w:t>7</w:t>
      </w:r>
      <w:r w:rsidRPr="0086783F">
        <w:rPr>
          <w:rFonts w:ascii="Times New Roman" w:hAnsi="Times New Roman" w:cs="Times New Roman"/>
        </w:rPr>
        <w:t xml:space="preserve">0% and </w:t>
      </w:r>
      <w:r w:rsidR="0086783F" w:rsidRPr="0086783F">
        <w:rPr>
          <w:rFonts w:ascii="Times New Roman" w:hAnsi="Times New Roman" w:cs="Times New Roman"/>
        </w:rPr>
        <w:t>8</w:t>
      </w:r>
      <w:r w:rsidRPr="0086783F">
        <w:rPr>
          <w:rFonts w:ascii="Times New Roman" w:hAnsi="Times New Roman" w:cs="Times New Roman"/>
        </w:rPr>
        <w:t>0% Capacity Utilization</w:t>
      </w:r>
    </w:p>
    <w:tbl>
      <w:tblPr>
        <w:tblStyle w:val="a3"/>
        <w:tblW w:w="8532" w:type="dxa"/>
        <w:tblLook w:val="04A0" w:firstRow="1" w:lastRow="0" w:firstColumn="1" w:lastColumn="0" w:noHBand="0" w:noVBand="1"/>
      </w:tblPr>
      <w:tblGrid>
        <w:gridCol w:w="3863"/>
        <w:gridCol w:w="1246"/>
        <w:gridCol w:w="1364"/>
        <w:gridCol w:w="1329"/>
        <w:gridCol w:w="730"/>
      </w:tblGrid>
      <w:tr w:rsidR="000B5E67" w:rsidRPr="00ED36B5" w14:paraId="2F191091" w14:textId="77777777" w:rsidTr="00940115">
        <w:tc>
          <w:tcPr>
            <w:tcW w:w="3863" w:type="dxa"/>
          </w:tcPr>
          <w:p w14:paraId="389F8D25" w14:textId="5CC64451" w:rsidR="00ED36B5" w:rsidRPr="000006B2" w:rsidRDefault="00ED36B5" w:rsidP="00ED36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Particulars</w:t>
            </w:r>
          </w:p>
        </w:tc>
        <w:tc>
          <w:tcPr>
            <w:tcW w:w="1246" w:type="dxa"/>
          </w:tcPr>
          <w:p w14:paraId="0DED0431" w14:textId="17027707" w:rsidR="00ED36B5" w:rsidRPr="000006B2" w:rsidRDefault="00ED36B5" w:rsidP="00ED36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50</w:t>
            </w:r>
            <w:r w:rsidRPr="000006B2">
              <w:rPr>
                <w:rFonts w:ascii="Times New Roman" w:hAnsi="Times New Roman" w:cs="Times New Roman"/>
                <w:b/>
                <w:bCs/>
              </w:rPr>
              <w:t>%</w:t>
            </w:r>
          </w:p>
          <w:p w14:paraId="58C6977A" w14:textId="77777777" w:rsidR="00ED36B5" w:rsidRPr="000006B2" w:rsidRDefault="00ED36B5" w:rsidP="00ED36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Capacity</w:t>
            </w:r>
          </w:p>
          <w:p w14:paraId="5BF6875A" w14:textId="178CAD30" w:rsidR="00ED36B5" w:rsidRPr="000006B2" w:rsidRDefault="00ED36B5" w:rsidP="00ED36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Utilization</w:t>
            </w:r>
          </w:p>
        </w:tc>
        <w:tc>
          <w:tcPr>
            <w:tcW w:w="1364" w:type="dxa"/>
          </w:tcPr>
          <w:p w14:paraId="2AA0B998" w14:textId="549D0B34" w:rsidR="00ED36B5" w:rsidRPr="000006B2" w:rsidRDefault="00ED36B5" w:rsidP="00ED36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7</w:t>
            </w:r>
            <w:r w:rsidRPr="000006B2">
              <w:rPr>
                <w:rFonts w:ascii="Times New Roman" w:hAnsi="Times New Roman" w:cs="Times New Roman"/>
                <w:b/>
                <w:bCs/>
              </w:rPr>
              <w:t>0%</w:t>
            </w:r>
          </w:p>
          <w:p w14:paraId="72FCC6B2" w14:textId="77777777" w:rsidR="00ED36B5" w:rsidRPr="000006B2" w:rsidRDefault="00ED36B5" w:rsidP="00ED36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Capacity</w:t>
            </w:r>
          </w:p>
          <w:p w14:paraId="1BB36968" w14:textId="0ADCB680" w:rsidR="00ED36B5" w:rsidRPr="000006B2" w:rsidRDefault="00ED36B5" w:rsidP="00ED36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Utilization</w:t>
            </w:r>
          </w:p>
        </w:tc>
        <w:tc>
          <w:tcPr>
            <w:tcW w:w="1329" w:type="dxa"/>
          </w:tcPr>
          <w:p w14:paraId="449B9979" w14:textId="27C3A48E" w:rsidR="00ED36B5" w:rsidRPr="000006B2" w:rsidRDefault="00ED36B5" w:rsidP="00ED36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8</w:t>
            </w:r>
            <w:r w:rsidRPr="000006B2">
              <w:rPr>
                <w:rFonts w:ascii="Times New Roman" w:hAnsi="Times New Roman" w:cs="Times New Roman"/>
                <w:b/>
                <w:bCs/>
              </w:rPr>
              <w:t>0%</w:t>
            </w:r>
          </w:p>
          <w:p w14:paraId="205B80D7" w14:textId="77777777" w:rsidR="00ED36B5" w:rsidRPr="000006B2" w:rsidRDefault="00ED36B5" w:rsidP="00ED36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Capacity</w:t>
            </w:r>
          </w:p>
          <w:p w14:paraId="4CDF68DD" w14:textId="5051F87B" w:rsidR="00ED36B5" w:rsidRPr="000006B2" w:rsidRDefault="00ED36B5" w:rsidP="00ED36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Utilization</w:t>
            </w:r>
          </w:p>
        </w:tc>
        <w:tc>
          <w:tcPr>
            <w:tcW w:w="730" w:type="dxa"/>
          </w:tcPr>
          <w:p w14:paraId="31C6B4F6" w14:textId="1EC14A78" w:rsidR="00ED36B5" w:rsidRPr="00ED36B5" w:rsidRDefault="00ED36B5" w:rsidP="000B5E67">
            <w:pPr>
              <w:rPr>
                <w:rFonts w:ascii="Times New Roman" w:hAnsi="Times New Roman" w:cs="Times New Roman"/>
              </w:rPr>
            </w:pPr>
            <w:r w:rsidRPr="00ED36B5">
              <w:rPr>
                <w:rFonts w:ascii="Times New Roman" w:hAnsi="Times New Roman" w:cs="Times New Roman"/>
              </w:rPr>
              <w:t>marks</w:t>
            </w:r>
          </w:p>
        </w:tc>
      </w:tr>
      <w:tr w:rsidR="000B5E67" w:rsidRPr="00ED36B5" w14:paraId="47BA3A82" w14:textId="77777777" w:rsidTr="00940115">
        <w:tc>
          <w:tcPr>
            <w:tcW w:w="3863" w:type="dxa"/>
          </w:tcPr>
          <w:p w14:paraId="6F9D644A" w14:textId="005085A4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  <w:r w:rsidRPr="00ED36B5">
              <w:rPr>
                <w:rFonts w:ascii="Times New Roman" w:hAnsi="Times New Roman" w:cs="Times New Roman"/>
              </w:rPr>
              <w:t>Production</w:t>
            </w:r>
            <w:r w:rsidRPr="00ED36B5">
              <w:rPr>
                <w:rFonts w:ascii="Times New Roman" w:hAnsi="Times New Roman" w:cs="Times New Roman"/>
              </w:rPr>
              <w:t>-</w:t>
            </w:r>
            <w:r w:rsidRPr="00ED36B5">
              <w:rPr>
                <w:rFonts w:ascii="Times New Roman" w:hAnsi="Times New Roman" w:cs="Times New Roman"/>
              </w:rPr>
              <w:t>Units</w:t>
            </w:r>
          </w:p>
        </w:tc>
        <w:tc>
          <w:tcPr>
            <w:tcW w:w="1246" w:type="dxa"/>
          </w:tcPr>
          <w:p w14:paraId="041D4E04" w14:textId="012B9E50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>50,000</w:t>
            </w:r>
            <w:r>
              <w:t>units</w:t>
            </w:r>
          </w:p>
        </w:tc>
        <w:tc>
          <w:tcPr>
            <w:tcW w:w="1364" w:type="dxa"/>
          </w:tcPr>
          <w:p w14:paraId="7346AEEA" w14:textId="6B4DFE29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>70,000</w:t>
            </w:r>
            <w:r>
              <w:t xml:space="preserve"> </w:t>
            </w:r>
            <w:r>
              <w:t>units</w:t>
            </w:r>
          </w:p>
        </w:tc>
        <w:tc>
          <w:tcPr>
            <w:tcW w:w="1329" w:type="dxa"/>
          </w:tcPr>
          <w:p w14:paraId="79B14170" w14:textId="1FA5BB89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>80,000</w:t>
            </w:r>
            <w:r>
              <w:t xml:space="preserve"> </w:t>
            </w:r>
            <w:r>
              <w:t>units</w:t>
            </w:r>
          </w:p>
        </w:tc>
        <w:tc>
          <w:tcPr>
            <w:tcW w:w="730" w:type="dxa"/>
          </w:tcPr>
          <w:p w14:paraId="20285E66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13A718F5" w14:textId="77777777" w:rsidTr="00940115">
        <w:tc>
          <w:tcPr>
            <w:tcW w:w="3863" w:type="dxa"/>
          </w:tcPr>
          <w:p w14:paraId="4E6363B1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</w:tcPr>
          <w:p w14:paraId="55F46EAB" w14:textId="297C5B81" w:rsidR="008F1FC4" w:rsidRPr="0086783F" w:rsidRDefault="008F1FC4" w:rsidP="008F1FC4">
            <w:pPr>
              <w:jc w:val="center"/>
              <w:rPr>
                <w:rFonts w:ascii="Times New Roman" w:hAnsi="Times New Roman" w:cs="Times New Roman"/>
              </w:rPr>
            </w:pPr>
            <w:r w:rsidRPr="0086783F">
              <w:rPr>
                <w:rFonts w:ascii="Times New Roman" w:hAnsi="Times New Roman" w:cs="Times New Roman"/>
              </w:rPr>
              <w:t>RM</w:t>
            </w:r>
          </w:p>
        </w:tc>
        <w:tc>
          <w:tcPr>
            <w:tcW w:w="1364" w:type="dxa"/>
          </w:tcPr>
          <w:p w14:paraId="1D466925" w14:textId="22CF3264" w:rsidR="008F1FC4" w:rsidRPr="0086783F" w:rsidRDefault="008F1FC4" w:rsidP="008F1FC4">
            <w:pPr>
              <w:jc w:val="center"/>
              <w:rPr>
                <w:rFonts w:ascii="Times New Roman" w:hAnsi="Times New Roman" w:cs="Times New Roman"/>
              </w:rPr>
            </w:pPr>
            <w:r w:rsidRPr="0086783F">
              <w:rPr>
                <w:rFonts w:ascii="Times New Roman" w:hAnsi="Times New Roman" w:cs="Times New Roman"/>
              </w:rPr>
              <w:t>RM</w:t>
            </w:r>
          </w:p>
        </w:tc>
        <w:tc>
          <w:tcPr>
            <w:tcW w:w="1329" w:type="dxa"/>
          </w:tcPr>
          <w:p w14:paraId="313C6DCF" w14:textId="01CCE798" w:rsidR="008F1FC4" w:rsidRPr="0086783F" w:rsidRDefault="008F1FC4" w:rsidP="008F1FC4">
            <w:pPr>
              <w:jc w:val="center"/>
              <w:rPr>
                <w:rFonts w:ascii="Times New Roman" w:hAnsi="Times New Roman" w:cs="Times New Roman"/>
              </w:rPr>
            </w:pPr>
            <w:r w:rsidRPr="0086783F">
              <w:rPr>
                <w:rFonts w:ascii="Times New Roman" w:hAnsi="Times New Roman" w:cs="Times New Roman"/>
              </w:rPr>
              <w:t>RM</w:t>
            </w:r>
          </w:p>
        </w:tc>
        <w:tc>
          <w:tcPr>
            <w:tcW w:w="730" w:type="dxa"/>
          </w:tcPr>
          <w:p w14:paraId="764D6EF8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6353A36F" w14:textId="77777777" w:rsidTr="00940115">
        <w:tc>
          <w:tcPr>
            <w:tcW w:w="3863" w:type="dxa"/>
          </w:tcPr>
          <w:p w14:paraId="0C752209" w14:textId="02700FD5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  <w:r w:rsidRPr="00ED36B5">
              <w:rPr>
                <w:rFonts w:ascii="Times New Roman" w:hAnsi="Times New Roman" w:cs="Times New Roman"/>
              </w:rPr>
              <w:t>Selling price per unit</w:t>
            </w:r>
          </w:p>
        </w:tc>
        <w:tc>
          <w:tcPr>
            <w:tcW w:w="1246" w:type="dxa"/>
          </w:tcPr>
          <w:p w14:paraId="04A75B23" w14:textId="2CDD6DB7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>250</w:t>
            </w:r>
          </w:p>
        </w:tc>
        <w:tc>
          <w:tcPr>
            <w:tcW w:w="1364" w:type="dxa"/>
          </w:tcPr>
          <w:p w14:paraId="235FF31B" w14:textId="45C6C180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>230</w:t>
            </w:r>
          </w:p>
        </w:tc>
        <w:tc>
          <w:tcPr>
            <w:tcW w:w="1329" w:type="dxa"/>
          </w:tcPr>
          <w:p w14:paraId="32FE1EC9" w14:textId="74FA28EF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>225</w:t>
            </w:r>
          </w:p>
        </w:tc>
        <w:tc>
          <w:tcPr>
            <w:tcW w:w="730" w:type="dxa"/>
          </w:tcPr>
          <w:p w14:paraId="59EFE5E7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7A24D839" w14:textId="77777777" w:rsidTr="00940115">
        <w:tc>
          <w:tcPr>
            <w:tcW w:w="3863" w:type="dxa"/>
          </w:tcPr>
          <w:p w14:paraId="1AB1D555" w14:textId="370A7169" w:rsidR="008F1FC4" w:rsidRPr="000006B2" w:rsidRDefault="008F1FC4" w:rsidP="008F1FC4">
            <w:pPr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Sales value (units × selling price per unit)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3351E8F5" w14:textId="3C014612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12,500,000 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6862D8FE" w14:textId="17E9F416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16,100,000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332B67E2" w14:textId="0545B7C7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18,000,000 </w:t>
            </w:r>
          </w:p>
        </w:tc>
        <w:tc>
          <w:tcPr>
            <w:tcW w:w="730" w:type="dxa"/>
          </w:tcPr>
          <w:p w14:paraId="233D1A40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340F36BE" w14:textId="77777777" w:rsidTr="00940115">
        <w:trPr>
          <w:trHeight w:val="286"/>
        </w:trPr>
        <w:tc>
          <w:tcPr>
            <w:tcW w:w="3863" w:type="dxa"/>
            <w:vMerge w:val="restart"/>
          </w:tcPr>
          <w:p w14:paraId="109FB4AB" w14:textId="77777777" w:rsidR="008F1FC4" w:rsidRPr="000006B2" w:rsidRDefault="008F1FC4" w:rsidP="008F1FC4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0006B2">
              <w:rPr>
                <w:rFonts w:ascii="Times New Roman" w:hAnsi="Times New Roman" w:cs="Times New Roman"/>
                <w:b/>
                <w:bCs/>
                <w:u w:val="single"/>
              </w:rPr>
              <w:t>Variable costs:</w:t>
            </w:r>
          </w:p>
          <w:p w14:paraId="59E2AEC1" w14:textId="5347B2C6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  <w:r w:rsidRPr="00ED36B5">
              <w:rPr>
                <w:rFonts w:ascii="Times New Roman" w:hAnsi="Times New Roman" w:cs="Times New Roman"/>
              </w:rPr>
              <w:t xml:space="preserve">Material RM </w:t>
            </w:r>
            <w:r>
              <w:rPr>
                <w:rFonts w:ascii="Times New Roman" w:hAnsi="Times New Roman" w:cs="Times New Roman"/>
              </w:rPr>
              <w:t>8</w:t>
            </w:r>
            <w:r w:rsidRPr="00ED36B5">
              <w:rPr>
                <w:rFonts w:ascii="Times New Roman" w:hAnsi="Times New Roman" w:cs="Times New Roman"/>
              </w:rPr>
              <w:t>0 per unit</w:t>
            </w:r>
          </w:p>
          <w:p w14:paraId="68570983" w14:textId="295C5926" w:rsidR="008F1FC4" w:rsidRPr="007B0AFF" w:rsidRDefault="008F1FC4" w:rsidP="008F1F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0AFF">
              <w:rPr>
                <w:rFonts w:ascii="Times New Roman" w:hAnsi="Times New Roman" w:cs="Times New Roman"/>
                <w:sz w:val="18"/>
                <w:szCs w:val="18"/>
              </w:rPr>
              <w:t xml:space="preserve">Material RM </w:t>
            </w:r>
            <w:r w:rsidRPr="007B0AFF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Pr="007B0AFF">
              <w:rPr>
                <w:rFonts w:ascii="Times New Roman" w:hAnsi="Times New Roman" w:cs="Times New Roman"/>
                <w:sz w:val="18"/>
                <w:szCs w:val="18"/>
              </w:rPr>
              <w:t xml:space="preserve"> per unit (less 10% of RM</w:t>
            </w:r>
            <w:r w:rsidRPr="007B0AF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Pr="007B0AF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E14D9E7" w14:textId="53E2617A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  <w:proofErr w:type="spellStart"/>
            <w:r w:rsidRPr="00ED36B5">
              <w:rPr>
                <w:rFonts w:ascii="Times New Roman" w:hAnsi="Times New Roman" w:cs="Times New Roman"/>
              </w:rPr>
              <w:t>Labour</w:t>
            </w:r>
            <w:proofErr w:type="spellEnd"/>
            <w:r w:rsidRPr="00ED36B5">
              <w:rPr>
                <w:rFonts w:ascii="Times New Roman" w:hAnsi="Times New Roman" w:cs="Times New Roman"/>
              </w:rPr>
              <w:t xml:space="preserve"> RM </w:t>
            </w:r>
            <w:r>
              <w:rPr>
                <w:rFonts w:ascii="Times New Roman" w:hAnsi="Times New Roman" w:cs="Times New Roman"/>
              </w:rPr>
              <w:t>25</w:t>
            </w:r>
            <w:r w:rsidRPr="00ED36B5">
              <w:rPr>
                <w:rFonts w:ascii="Times New Roman" w:hAnsi="Times New Roman" w:cs="Times New Roman"/>
              </w:rPr>
              <w:t xml:space="preserve"> per unit</w:t>
            </w:r>
          </w:p>
          <w:p w14:paraId="7287EDC7" w14:textId="723BEF0F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  <w:r w:rsidRPr="00ED36B5">
              <w:rPr>
                <w:rFonts w:ascii="Times New Roman" w:hAnsi="Times New Roman" w:cs="Times New Roman"/>
              </w:rPr>
              <w:t>Overheads RM</w:t>
            </w:r>
            <w:r>
              <w:rPr>
                <w:rFonts w:ascii="Times New Roman" w:hAnsi="Times New Roman" w:cs="Times New Roman"/>
              </w:rPr>
              <w:t>20</w:t>
            </w:r>
            <w:r w:rsidRPr="00ED36B5">
              <w:rPr>
                <w:rFonts w:ascii="Times New Roman" w:hAnsi="Times New Roman" w:cs="Times New Roman"/>
              </w:rPr>
              <w:t xml:space="preserve"> per unit (40% of RM</w:t>
            </w:r>
            <w:r>
              <w:rPr>
                <w:rFonts w:ascii="Times New Roman" w:hAnsi="Times New Roman" w:cs="Times New Roman"/>
              </w:rPr>
              <w:t>50</w:t>
            </w:r>
            <w:r w:rsidRPr="00ED36B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46" w:type="dxa"/>
            <w:tcBorders>
              <w:bottom w:val="nil"/>
            </w:tcBorders>
          </w:tcPr>
          <w:p w14:paraId="446C4F49" w14:textId="77777777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tcBorders>
              <w:bottom w:val="nil"/>
            </w:tcBorders>
          </w:tcPr>
          <w:p w14:paraId="0A2A7139" w14:textId="77777777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tcBorders>
              <w:bottom w:val="nil"/>
            </w:tcBorders>
          </w:tcPr>
          <w:p w14:paraId="735F42BB" w14:textId="6841EEA0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vMerge w:val="restart"/>
          </w:tcPr>
          <w:p w14:paraId="288FE9F5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1DA51A30" w14:textId="77777777" w:rsidTr="00940115">
        <w:trPr>
          <w:trHeight w:val="283"/>
        </w:trPr>
        <w:tc>
          <w:tcPr>
            <w:tcW w:w="3863" w:type="dxa"/>
            <w:vMerge/>
          </w:tcPr>
          <w:p w14:paraId="7AF12C61" w14:textId="77777777" w:rsidR="008F1FC4" w:rsidRPr="000006B2" w:rsidRDefault="008F1FC4" w:rsidP="008F1FC4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7ADF3442" w14:textId="5EA80137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4,000,000 </w:t>
            </w:r>
          </w:p>
        </w:tc>
        <w:tc>
          <w:tcPr>
            <w:tcW w:w="1364" w:type="dxa"/>
            <w:tcBorders>
              <w:top w:val="nil"/>
              <w:bottom w:val="nil"/>
            </w:tcBorders>
          </w:tcPr>
          <w:p w14:paraId="5FE4D165" w14:textId="6E439676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5,600,000 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11406C31" w14:textId="6985760F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30" w:type="dxa"/>
            <w:vMerge/>
          </w:tcPr>
          <w:p w14:paraId="6F835D74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38551286" w14:textId="77777777" w:rsidTr="00940115">
        <w:trPr>
          <w:trHeight w:val="283"/>
        </w:trPr>
        <w:tc>
          <w:tcPr>
            <w:tcW w:w="3863" w:type="dxa"/>
            <w:vMerge/>
          </w:tcPr>
          <w:p w14:paraId="61EA5E68" w14:textId="77777777" w:rsidR="008F1FC4" w:rsidRPr="000006B2" w:rsidRDefault="008F1FC4" w:rsidP="008F1FC4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4F515B73" w14:textId="400F15DC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364" w:type="dxa"/>
            <w:tcBorders>
              <w:top w:val="nil"/>
              <w:bottom w:val="nil"/>
            </w:tcBorders>
          </w:tcPr>
          <w:p w14:paraId="7F2E1E52" w14:textId="1DC66ECB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773493BE" w14:textId="31F013E5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5,760,000 </w:t>
            </w:r>
          </w:p>
        </w:tc>
        <w:tc>
          <w:tcPr>
            <w:tcW w:w="730" w:type="dxa"/>
            <w:vMerge/>
          </w:tcPr>
          <w:p w14:paraId="3714E9AB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7ABBE847" w14:textId="77777777" w:rsidTr="00940115">
        <w:trPr>
          <w:trHeight w:val="283"/>
        </w:trPr>
        <w:tc>
          <w:tcPr>
            <w:tcW w:w="3863" w:type="dxa"/>
            <w:vMerge/>
          </w:tcPr>
          <w:p w14:paraId="32B46A82" w14:textId="77777777" w:rsidR="008F1FC4" w:rsidRPr="000006B2" w:rsidRDefault="008F1FC4" w:rsidP="008F1FC4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6737DFDC" w14:textId="623808BD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1,250,000 </w:t>
            </w:r>
          </w:p>
        </w:tc>
        <w:tc>
          <w:tcPr>
            <w:tcW w:w="1364" w:type="dxa"/>
            <w:tcBorders>
              <w:top w:val="nil"/>
              <w:bottom w:val="nil"/>
            </w:tcBorders>
          </w:tcPr>
          <w:p w14:paraId="6593D5CF" w14:textId="1AB41E9E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1,750,000 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4E66D02C" w14:textId="0B0752B7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2,000,000 </w:t>
            </w:r>
          </w:p>
        </w:tc>
        <w:tc>
          <w:tcPr>
            <w:tcW w:w="730" w:type="dxa"/>
            <w:vMerge/>
          </w:tcPr>
          <w:p w14:paraId="594D04BF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6EFBCAB1" w14:textId="77777777" w:rsidTr="00940115">
        <w:trPr>
          <w:trHeight w:val="283"/>
        </w:trPr>
        <w:tc>
          <w:tcPr>
            <w:tcW w:w="3863" w:type="dxa"/>
            <w:vMerge/>
          </w:tcPr>
          <w:p w14:paraId="15CAE448" w14:textId="77777777" w:rsidR="008F1FC4" w:rsidRPr="000006B2" w:rsidRDefault="008F1FC4" w:rsidP="008F1FC4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246" w:type="dxa"/>
            <w:tcBorders>
              <w:top w:val="nil"/>
            </w:tcBorders>
          </w:tcPr>
          <w:p w14:paraId="72C6128F" w14:textId="32FCFC9D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1,000,000 </w:t>
            </w:r>
          </w:p>
        </w:tc>
        <w:tc>
          <w:tcPr>
            <w:tcW w:w="1364" w:type="dxa"/>
            <w:tcBorders>
              <w:top w:val="nil"/>
            </w:tcBorders>
          </w:tcPr>
          <w:p w14:paraId="33C2EC2A" w14:textId="2E73ED7A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1,400,000 </w:t>
            </w:r>
          </w:p>
        </w:tc>
        <w:tc>
          <w:tcPr>
            <w:tcW w:w="1329" w:type="dxa"/>
            <w:tcBorders>
              <w:top w:val="nil"/>
            </w:tcBorders>
          </w:tcPr>
          <w:p w14:paraId="23A454A2" w14:textId="306A1E03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1,600,000 </w:t>
            </w:r>
          </w:p>
        </w:tc>
        <w:tc>
          <w:tcPr>
            <w:tcW w:w="730" w:type="dxa"/>
            <w:vMerge/>
          </w:tcPr>
          <w:p w14:paraId="724F8059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7B3FCC57" w14:textId="77777777" w:rsidTr="00940115">
        <w:tc>
          <w:tcPr>
            <w:tcW w:w="3863" w:type="dxa"/>
          </w:tcPr>
          <w:p w14:paraId="46B3EF97" w14:textId="7A0FCFA1" w:rsidR="008F1FC4" w:rsidRPr="000006B2" w:rsidRDefault="008F1FC4" w:rsidP="008F1FC4">
            <w:pPr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Total variable costs (VC)</w:t>
            </w:r>
          </w:p>
        </w:tc>
        <w:tc>
          <w:tcPr>
            <w:tcW w:w="1246" w:type="dxa"/>
          </w:tcPr>
          <w:p w14:paraId="7FFB4227" w14:textId="720E37DF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6,250,000 </w:t>
            </w:r>
          </w:p>
        </w:tc>
        <w:tc>
          <w:tcPr>
            <w:tcW w:w="1364" w:type="dxa"/>
          </w:tcPr>
          <w:p w14:paraId="6525CB40" w14:textId="26825D99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8,750,000 </w:t>
            </w:r>
          </w:p>
        </w:tc>
        <w:tc>
          <w:tcPr>
            <w:tcW w:w="1329" w:type="dxa"/>
          </w:tcPr>
          <w:p w14:paraId="75F34477" w14:textId="724D8C86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9,360,000 </w:t>
            </w:r>
          </w:p>
        </w:tc>
        <w:tc>
          <w:tcPr>
            <w:tcW w:w="730" w:type="dxa"/>
          </w:tcPr>
          <w:p w14:paraId="109690DB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33ADC2F2" w14:textId="77777777" w:rsidTr="00940115">
        <w:tc>
          <w:tcPr>
            <w:tcW w:w="3863" w:type="dxa"/>
          </w:tcPr>
          <w:p w14:paraId="598F1AF1" w14:textId="21D1D5E0" w:rsidR="008F1FC4" w:rsidRPr="008F1FC4" w:rsidRDefault="008F1FC4" w:rsidP="008F1F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1FC4">
              <w:rPr>
                <w:rFonts w:ascii="Times New Roman" w:hAnsi="Times New Roman" w:cs="Times New Roman"/>
                <w:sz w:val="18"/>
                <w:szCs w:val="18"/>
              </w:rPr>
              <w:t xml:space="preserve">Fixed </w:t>
            </w:r>
            <w:proofErr w:type="gramStart"/>
            <w:r w:rsidRPr="008F1FC4">
              <w:rPr>
                <w:rFonts w:ascii="Times New Roman" w:hAnsi="Times New Roman" w:cs="Times New Roman"/>
                <w:sz w:val="18"/>
                <w:szCs w:val="18"/>
              </w:rPr>
              <w:t>costs(</w:t>
            </w:r>
            <w:proofErr w:type="gramEnd"/>
            <w:r w:rsidRPr="008F1FC4">
              <w:rPr>
                <w:rFonts w:ascii="Times New Roman" w:hAnsi="Times New Roman" w:cs="Times New Roman"/>
                <w:sz w:val="18"/>
                <w:szCs w:val="18"/>
              </w:rPr>
              <w:t>FC) RM</w:t>
            </w:r>
            <w:r w:rsidRPr="008F1FC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8F1FC4">
              <w:rPr>
                <w:rFonts w:ascii="Times New Roman" w:hAnsi="Times New Roman" w:cs="Times New Roman"/>
                <w:sz w:val="18"/>
                <w:szCs w:val="18"/>
              </w:rPr>
              <w:t xml:space="preserve"> per unit (60% of RM</w:t>
            </w:r>
            <w:r w:rsidRPr="008F1FC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8F1FC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46" w:type="dxa"/>
          </w:tcPr>
          <w:p w14:paraId="62097AC5" w14:textId="2414D7A2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1,500,000 </w:t>
            </w:r>
          </w:p>
        </w:tc>
        <w:tc>
          <w:tcPr>
            <w:tcW w:w="1364" w:type="dxa"/>
          </w:tcPr>
          <w:p w14:paraId="20B7D500" w14:textId="4EA12B81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1,500,000 </w:t>
            </w:r>
          </w:p>
        </w:tc>
        <w:tc>
          <w:tcPr>
            <w:tcW w:w="1329" w:type="dxa"/>
          </w:tcPr>
          <w:p w14:paraId="47731706" w14:textId="180EE2E9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1,500,000 </w:t>
            </w:r>
          </w:p>
        </w:tc>
        <w:tc>
          <w:tcPr>
            <w:tcW w:w="730" w:type="dxa"/>
          </w:tcPr>
          <w:p w14:paraId="25471999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6A154622" w14:textId="77777777" w:rsidTr="00940115">
        <w:tc>
          <w:tcPr>
            <w:tcW w:w="3863" w:type="dxa"/>
          </w:tcPr>
          <w:p w14:paraId="33727AC5" w14:textId="56A9F433" w:rsidR="008F1FC4" w:rsidRPr="000006B2" w:rsidRDefault="008F1FC4" w:rsidP="008F1FC4">
            <w:pPr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Total costs (VC + FC)</w:t>
            </w:r>
          </w:p>
        </w:tc>
        <w:tc>
          <w:tcPr>
            <w:tcW w:w="1246" w:type="dxa"/>
          </w:tcPr>
          <w:p w14:paraId="49DCB8D3" w14:textId="0E23BF77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7,750,000 </w:t>
            </w:r>
          </w:p>
        </w:tc>
        <w:tc>
          <w:tcPr>
            <w:tcW w:w="1364" w:type="dxa"/>
          </w:tcPr>
          <w:p w14:paraId="33AB47A7" w14:textId="0C750243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10,250,000 </w:t>
            </w:r>
          </w:p>
        </w:tc>
        <w:tc>
          <w:tcPr>
            <w:tcW w:w="1329" w:type="dxa"/>
          </w:tcPr>
          <w:p w14:paraId="4CE892B5" w14:textId="7FE4897F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10,860,000 </w:t>
            </w:r>
          </w:p>
        </w:tc>
        <w:tc>
          <w:tcPr>
            <w:tcW w:w="730" w:type="dxa"/>
          </w:tcPr>
          <w:p w14:paraId="1150F6B5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  <w:tr w:rsidR="000B5E67" w:rsidRPr="00ED36B5" w14:paraId="199AACFF" w14:textId="77777777" w:rsidTr="00940115">
        <w:tc>
          <w:tcPr>
            <w:tcW w:w="3863" w:type="dxa"/>
          </w:tcPr>
          <w:p w14:paraId="1028FA1B" w14:textId="786756A4" w:rsidR="008F1FC4" w:rsidRPr="000006B2" w:rsidRDefault="008F1FC4" w:rsidP="008F1FC4">
            <w:pPr>
              <w:rPr>
                <w:rFonts w:ascii="Times New Roman" w:hAnsi="Times New Roman" w:cs="Times New Roman"/>
                <w:b/>
                <w:bCs/>
              </w:rPr>
            </w:pPr>
            <w:r w:rsidRPr="000006B2">
              <w:rPr>
                <w:rFonts w:ascii="Times New Roman" w:hAnsi="Times New Roman" w:cs="Times New Roman"/>
                <w:b/>
                <w:bCs/>
              </w:rPr>
              <w:t>Profit = (Sales – Total costs)</w:t>
            </w:r>
          </w:p>
        </w:tc>
        <w:tc>
          <w:tcPr>
            <w:tcW w:w="1246" w:type="dxa"/>
          </w:tcPr>
          <w:p w14:paraId="0F0FA7C4" w14:textId="7D7BC013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4,750,000 </w:t>
            </w:r>
          </w:p>
        </w:tc>
        <w:tc>
          <w:tcPr>
            <w:tcW w:w="1364" w:type="dxa"/>
          </w:tcPr>
          <w:p w14:paraId="66A3C864" w14:textId="0F848B52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5,850,000 </w:t>
            </w:r>
          </w:p>
        </w:tc>
        <w:tc>
          <w:tcPr>
            <w:tcW w:w="1329" w:type="dxa"/>
          </w:tcPr>
          <w:p w14:paraId="344B9B64" w14:textId="6AE18A59" w:rsidR="008F1FC4" w:rsidRPr="00ED36B5" w:rsidRDefault="008F1FC4" w:rsidP="008F1FC4">
            <w:pPr>
              <w:jc w:val="right"/>
              <w:rPr>
                <w:rFonts w:ascii="Times New Roman" w:hAnsi="Times New Roman" w:cs="Times New Roman"/>
              </w:rPr>
            </w:pPr>
            <w:r w:rsidRPr="000F7230">
              <w:t xml:space="preserve">7,140,000 </w:t>
            </w:r>
          </w:p>
        </w:tc>
        <w:tc>
          <w:tcPr>
            <w:tcW w:w="730" w:type="dxa"/>
          </w:tcPr>
          <w:p w14:paraId="539516DB" w14:textId="77777777" w:rsidR="008F1FC4" w:rsidRPr="00ED36B5" w:rsidRDefault="008F1FC4" w:rsidP="008F1FC4">
            <w:pPr>
              <w:rPr>
                <w:rFonts w:ascii="Times New Roman" w:hAnsi="Times New Roman" w:cs="Times New Roman"/>
              </w:rPr>
            </w:pPr>
          </w:p>
        </w:tc>
      </w:tr>
    </w:tbl>
    <w:p w14:paraId="1853F9B0" w14:textId="19D025EA" w:rsidR="00940115" w:rsidRPr="00462B42" w:rsidRDefault="00940115" w:rsidP="00940115">
      <w:pPr>
        <w:rPr>
          <w:rFonts w:ascii="Times New Roman" w:hAnsi="Times New Roman" w:cs="Times New Roman"/>
          <w:sz w:val="15"/>
          <w:szCs w:val="15"/>
        </w:rPr>
      </w:pPr>
      <w:r w:rsidRPr="00462B42">
        <w:rPr>
          <w:rFonts w:ascii="Times New Roman" w:hAnsi="Times New Roman" w:cs="Times New Roman"/>
          <w:sz w:val="15"/>
          <w:szCs w:val="15"/>
        </w:rPr>
        <w:t xml:space="preserve">Working: Units @ </w:t>
      </w:r>
      <w:r w:rsidR="00462B42" w:rsidRPr="00462B42">
        <w:rPr>
          <w:rFonts w:ascii="Times New Roman" w:hAnsi="Times New Roman" w:cs="Times New Roman"/>
          <w:sz w:val="15"/>
          <w:szCs w:val="15"/>
        </w:rPr>
        <w:t>7</w:t>
      </w:r>
      <w:r w:rsidRPr="00462B42">
        <w:rPr>
          <w:rFonts w:ascii="Times New Roman" w:hAnsi="Times New Roman" w:cs="Times New Roman"/>
          <w:sz w:val="15"/>
          <w:szCs w:val="15"/>
        </w:rPr>
        <w:t xml:space="preserve">0% = </w:t>
      </w:r>
      <w:r w:rsidR="00462B42" w:rsidRPr="00462B42">
        <w:rPr>
          <w:rFonts w:ascii="Times New Roman" w:hAnsi="Times New Roman" w:cs="Times New Roman"/>
          <w:position w:val="-24"/>
          <w:sz w:val="15"/>
          <w:szCs w:val="15"/>
        </w:rPr>
        <w:object w:dxaOrig="1420" w:dyaOrig="620" w14:anchorId="2FE4BC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0.9pt;height:31.1pt" o:ole="">
            <v:imagedata r:id="rId4" o:title=""/>
          </v:shape>
          <o:OLEObject Type="Embed" ProgID="Equation.DSMT4" ShapeID="_x0000_i1031" DrawAspect="Content" ObjectID="_1717760096" r:id="rId5"/>
        </w:object>
      </w:r>
      <w:r w:rsidRPr="00462B42">
        <w:rPr>
          <w:rFonts w:ascii="Times New Roman" w:hAnsi="Times New Roman" w:cs="Times New Roman"/>
          <w:sz w:val="15"/>
          <w:szCs w:val="15"/>
        </w:rPr>
        <w:t xml:space="preserve">= </w:t>
      </w:r>
      <w:r w:rsidR="00462B42" w:rsidRPr="00462B42">
        <w:rPr>
          <w:rFonts w:ascii="Times New Roman" w:hAnsi="Times New Roman" w:cs="Times New Roman"/>
          <w:sz w:val="15"/>
          <w:szCs w:val="15"/>
        </w:rPr>
        <w:t>70</w:t>
      </w:r>
      <w:r w:rsidRPr="00462B42">
        <w:rPr>
          <w:rFonts w:ascii="Times New Roman" w:hAnsi="Times New Roman" w:cs="Times New Roman"/>
          <w:sz w:val="15"/>
          <w:szCs w:val="15"/>
        </w:rPr>
        <w:t xml:space="preserve">,000 units; Sales price @ </w:t>
      </w:r>
      <w:r w:rsidR="00462B42" w:rsidRPr="00462B42">
        <w:rPr>
          <w:rFonts w:ascii="Times New Roman" w:hAnsi="Times New Roman" w:cs="Times New Roman"/>
          <w:sz w:val="15"/>
          <w:szCs w:val="15"/>
        </w:rPr>
        <w:t>7</w:t>
      </w:r>
      <w:r w:rsidRPr="00462B42">
        <w:rPr>
          <w:rFonts w:ascii="Times New Roman" w:hAnsi="Times New Roman" w:cs="Times New Roman"/>
          <w:sz w:val="15"/>
          <w:szCs w:val="15"/>
        </w:rPr>
        <w:t xml:space="preserve">0% = </w:t>
      </w:r>
      <w:r w:rsidR="00462B42" w:rsidRPr="00462B42">
        <w:rPr>
          <w:rFonts w:ascii="Times New Roman" w:hAnsi="Times New Roman" w:cs="Times New Roman"/>
          <w:sz w:val="15"/>
          <w:szCs w:val="15"/>
        </w:rPr>
        <w:t>2</w:t>
      </w:r>
      <w:r w:rsidRPr="00462B42">
        <w:rPr>
          <w:rFonts w:ascii="Times New Roman" w:hAnsi="Times New Roman" w:cs="Times New Roman"/>
          <w:sz w:val="15"/>
          <w:szCs w:val="15"/>
        </w:rPr>
        <w:t xml:space="preserve">50 - </w:t>
      </w:r>
      <w:r w:rsidR="00462B42" w:rsidRPr="00462B42">
        <w:rPr>
          <w:rFonts w:ascii="Times New Roman" w:hAnsi="Times New Roman" w:cs="Times New Roman"/>
          <w:sz w:val="15"/>
          <w:szCs w:val="15"/>
        </w:rPr>
        <w:t>2</w:t>
      </w:r>
      <w:r w:rsidRPr="00462B42">
        <w:rPr>
          <w:rFonts w:ascii="Times New Roman" w:hAnsi="Times New Roman" w:cs="Times New Roman"/>
          <w:sz w:val="15"/>
          <w:szCs w:val="15"/>
        </w:rPr>
        <w:t>50@</w:t>
      </w:r>
      <w:r w:rsidR="00462B42" w:rsidRPr="00462B42">
        <w:rPr>
          <w:rFonts w:ascii="Times New Roman" w:hAnsi="Times New Roman" w:cs="Times New Roman"/>
          <w:sz w:val="15"/>
          <w:szCs w:val="15"/>
        </w:rPr>
        <w:t>8</w:t>
      </w:r>
      <w:r w:rsidRPr="00462B42">
        <w:rPr>
          <w:rFonts w:ascii="Times New Roman" w:hAnsi="Times New Roman" w:cs="Times New Roman"/>
          <w:sz w:val="15"/>
          <w:szCs w:val="15"/>
        </w:rPr>
        <w:t xml:space="preserve">% = </w:t>
      </w:r>
      <w:r w:rsidR="00462B42" w:rsidRPr="00462B42">
        <w:rPr>
          <w:rFonts w:ascii="Times New Roman" w:hAnsi="Times New Roman" w:cs="Times New Roman"/>
          <w:sz w:val="15"/>
          <w:szCs w:val="15"/>
        </w:rPr>
        <w:t>2</w:t>
      </w:r>
      <w:r w:rsidRPr="00462B42">
        <w:rPr>
          <w:rFonts w:ascii="Times New Roman" w:hAnsi="Times New Roman" w:cs="Times New Roman"/>
          <w:sz w:val="15"/>
          <w:szCs w:val="15"/>
        </w:rPr>
        <w:t xml:space="preserve">50 - </w:t>
      </w:r>
      <w:r w:rsidR="00462B42" w:rsidRPr="00462B42">
        <w:rPr>
          <w:rFonts w:ascii="Times New Roman" w:hAnsi="Times New Roman" w:cs="Times New Roman"/>
          <w:sz w:val="15"/>
          <w:szCs w:val="15"/>
        </w:rPr>
        <w:t>20</w:t>
      </w:r>
      <w:r w:rsidRPr="00462B42">
        <w:rPr>
          <w:rFonts w:ascii="Times New Roman" w:hAnsi="Times New Roman" w:cs="Times New Roman"/>
          <w:sz w:val="15"/>
          <w:szCs w:val="15"/>
        </w:rPr>
        <w:t xml:space="preserve"> = </w:t>
      </w:r>
      <w:r w:rsidR="00462B42" w:rsidRPr="00462B42">
        <w:rPr>
          <w:rFonts w:ascii="Times New Roman" w:hAnsi="Times New Roman" w:cs="Times New Roman"/>
          <w:sz w:val="15"/>
          <w:szCs w:val="15"/>
        </w:rPr>
        <w:t>230</w:t>
      </w:r>
    </w:p>
    <w:p w14:paraId="2EE00E2E" w14:textId="23669E28" w:rsidR="00940115" w:rsidRPr="00462B42" w:rsidRDefault="00940115" w:rsidP="00940115">
      <w:pPr>
        <w:rPr>
          <w:rFonts w:ascii="Times New Roman" w:hAnsi="Times New Roman" w:cs="Times New Roman"/>
          <w:sz w:val="15"/>
          <w:szCs w:val="15"/>
        </w:rPr>
      </w:pPr>
      <w:r w:rsidRPr="00462B42">
        <w:rPr>
          <w:rFonts w:ascii="Times New Roman" w:hAnsi="Times New Roman" w:cs="Times New Roman"/>
          <w:sz w:val="15"/>
          <w:szCs w:val="15"/>
        </w:rPr>
        <w:t xml:space="preserve">Working: Units @ </w:t>
      </w:r>
      <w:r w:rsidR="00462B42" w:rsidRPr="00462B42">
        <w:rPr>
          <w:rFonts w:ascii="Times New Roman" w:hAnsi="Times New Roman" w:cs="Times New Roman"/>
          <w:sz w:val="15"/>
          <w:szCs w:val="15"/>
        </w:rPr>
        <w:t>8</w:t>
      </w:r>
      <w:r w:rsidRPr="00462B42">
        <w:rPr>
          <w:rFonts w:ascii="Times New Roman" w:hAnsi="Times New Roman" w:cs="Times New Roman"/>
          <w:sz w:val="15"/>
          <w:szCs w:val="15"/>
        </w:rPr>
        <w:t xml:space="preserve">0% = </w:t>
      </w:r>
      <w:r w:rsidR="00462B42" w:rsidRPr="00462B42">
        <w:rPr>
          <w:rFonts w:ascii="Times New Roman" w:hAnsi="Times New Roman" w:cs="Times New Roman"/>
          <w:position w:val="-24"/>
          <w:sz w:val="15"/>
          <w:szCs w:val="15"/>
        </w:rPr>
        <w:object w:dxaOrig="1400" w:dyaOrig="620" w14:anchorId="1C6050F8">
          <v:shape id="_x0000_i1034" type="#_x0000_t75" style="width:69.8pt;height:31.1pt" o:ole="">
            <v:imagedata r:id="rId6" o:title=""/>
          </v:shape>
          <o:OLEObject Type="Embed" ProgID="Equation.DSMT4" ShapeID="_x0000_i1034" DrawAspect="Content" ObjectID="_1717760097" r:id="rId7"/>
        </w:object>
      </w:r>
      <w:r w:rsidRPr="00462B42">
        <w:rPr>
          <w:rFonts w:ascii="Times New Roman" w:hAnsi="Times New Roman" w:cs="Times New Roman"/>
          <w:sz w:val="15"/>
          <w:szCs w:val="15"/>
        </w:rPr>
        <w:t xml:space="preserve">= </w:t>
      </w:r>
      <w:r w:rsidR="00462B42" w:rsidRPr="00462B42">
        <w:rPr>
          <w:rFonts w:ascii="Times New Roman" w:hAnsi="Times New Roman" w:cs="Times New Roman"/>
          <w:sz w:val="15"/>
          <w:szCs w:val="15"/>
        </w:rPr>
        <w:t>80</w:t>
      </w:r>
      <w:r w:rsidRPr="00462B42">
        <w:rPr>
          <w:rFonts w:ascii="Times New Roman" w:hAnsi="Times New Roman" w:cs="Times New Roman"/>
          <w:sz w:val="15"/>
          <w:szCs w:val="15"/>
        </w:rPr>
        <w:t xml:space="preserve">,000 units; Sales price @ </w:t>
      </w:r>
      <w:r w:rsidR="00462B42" w:rsidRPr="00462B42">
        <w:rPr>
          <w:rFonts w:ascii="Times New Roman" w:hAnsi="Times New Roman" w:cs="Times New Roman"/>
          <w:sz w:val="15"/>
          <w:szCs w:val="15"/>
        </w:rPr>
        <w:t>8</w:t>
      </w:r>
      <w:r w:rsidRPr="00462B42">
        <w:rPr>
          <w:rFonts w:ascii="Times New Roman" w:hAnsi="Times New Roman" w:cs="Times New Roman"/>
          <w:sz w:val="15"/>
          <w:szCs w:val="15"/>
        </w:rPr>
        <w:t xml:space="preserve">0% = </w:t>
      </w:r>
      <w:r w:rsidR="00462B42" w:rsidRPr="00462B42">
        <w:rPr>
          <w:rFonts w:ascii="Times New Roman" w:hAnsi="Times New Roman" w:cs="Times New Roman"/>
          <w:sz w:val="15"/>
          <w:szCs w:val="15"/>
        </w:rPr>
        <w:t>2</w:t>
      </w:r>
      <w:r w:rsidRPr="00462B42">
        <w:rPr>
          <w:rFonts w:ascii="Times New Roman" w:hAnsi="Times New Roman" w:cs="Times New Roman"/>
          <w:sz w:val="15"/>
          <w:szCs w:val="15"/>
        </w:rPr>
        <w:t xml:space="preserve">50 - </w:t>
      </w:r>
      <w:r w:rsidR="00462B42" w:rsidRPr="00462B42">
        <w:rPr>
          <w:rFonts w:ascii="Times New Roman" w:hAnsi="Times New Roman" w:cs="Times New Roman"/>
          <w:sz w:val="15"/>
          <w:szCs w:val="15"/>
        </w:rPr>
        <w:t>2</w:t>
      </w:r>
      <w:r w:rsidRPr="00462B42">
        <w:rPr>
          <w:rFonts w:ascii="Times New Roman" w:hAnsi="Times New Roman" w:cs="Times New Roman"/>
          <w:sz w:val="15"/>
          <w:szCs w:val="15"/>
        </w:rPr>
        <w:t xml:space="preserve">50@10% = </w:t>
      </w:r>
      <w:r w:rsidR="00462B42" w:rsidRPr="00462B42">
        <w:rPr>
          <w:rFonts w:ascii="Times New Roman" w:hAnsi="Times New Roman" w:cs="Times New Roman"/>
          <w:sz w:val="15"/>
          <w:szCs w:val="15"/>
        </w:rPr>
        <w:t>2</w:t>
      </w:r>
      <w:r w:rsidRPr="00462B42">
        <w:rPr>
          <w:rFonts w:ascii="Times New Roman" w:hAnsi="Times New Roman" w:cs="Times New Roman"/>
          <w:sz w:val="15"/>
          <w:szCs w:val="15"/>
        </w:rPr>
        <w:t xml:space="preserve">50 - </w:t>
      </w:r>
      <w:r w:rsidR="00462B42" w:rsidRPr="00462B42">
        <w:rPr>
          <w:rFonts w:ascii="Times New Roman" w:hAnsi="Times New Roman" w:cs="Times New Roman"/>
          <w:sz w:val="15"/>
          <w:szCs w:val="15"/>
        </w:rPr>
        <w:t>2</w:t>
      </w:r>
      <w:r w:rsidRPr="00462B42">
        <w:rPr>
          <w:rFonts w:ascii="Times New Roman" w:hAnsi="Times New Roman" w:cs="Times New Roman"/>
          <w:sz w:val="15"/>
          <w:szCs w:val="15"/>
        </w:rPr>
        <w:t xml:space="preserve">5 = </w:t>
      </w:r>
      <w:r w:rsidR="00462B42" w:rsidRPr="00462B42">
        <w:rPr>
          <w:rFonts w:ascii="Times New Roman" w:hAnsi="Times New Roman" w:cs="Times New Roman"/>
          <w:sz w:val="15"/>
          <w:szCs w:val="15"/>
        </w:rPr>
        <w:t>22</w:t>
      </w:r>
      <w:r w:rsidRPr="00462B42">
        <w:rPr>
          <w:rFonts w:ascii="Times New Roman" w:hAnsi="Times New Roman" w:cs="Times New Roman"/>
          <w:sz w:val="15"/>
          <w:szCs w:val="15"/>
        </w:rPr>
        <w:t>5</w:t>
      </w:r>
    </w:p>
    <w:p w14:paraId="1E41497D" w14:textId="3764D7FD" w:rsidR="00ED36B5" w:rsidRPr="00462B42" w:rsidRDefault="00940115" w:rsidP="00940115">
      <w:pPr>
        <w:rPr>
          <w:rFonts w:ascii="Times New Roman" w:hAnsi="Times New Roman" w:cs="Times New Roman"/>
          <w:sz w:val="15"/>
          <w:szCs w:val="15"/>
        </w:rPr>
      </w:pPr>
      <w:r w:rsidRPr="00462B42">
        <w:rPr>
          <w:rFonts w:ascii="Times New Roman" w:hAnsi="Times New Roman" w:cs="Times New Roman"/>
          <w:sz w:val="15"/>
          <w:szCs w:val="15"/>
        </w:rPr>
        <w:t xml:space="preserve">Material price @ </w:t>
      </w:r>
      <w:r w:rsidR="00462B42" w:rsidRPr="00462B42">
        <w:rPr>
          <w:rFonts w:ascii="Times New Roman" w:hAnsi="Times New Roman" w:cs="Times New Roman"/>
          <w:sz w:val="15"/>
          <w:szCs w:val="15"/>
        </w:rPr>
        <w:t>8</w:t>
      </w:r>
      <w:r w:rsidRPr="00462B42">
        <w:rPr>
          <w:rFonts w:ascii="Times New Roman" w:hAnsi="Times New Roman" w:cs="Times New Roman"/>
          <w:sz w:val="15"/>
          <w:szCs w:val="15"/>
        </w:rPr>
        <w:t xml:space="preserve">0% = </w:t>
      </w:r>
      <w:r w:rsidR="00462B42" w:rsidRPr="00462B42">
        <w:rPr>
          <w:rFonts w:ascii="Times New Roman" w:hAnsi="Times New Roman" w:cs="Times New Roman"/>
          <w:sz w:val="15"/>
          <w:szCs w:val="15"/>
        </w:rPr>
        <w:t>80</w:t>
      </w:r>
      <w:r w:rsidRPr="00462B42">
        <w:rPr>
          <w:rFonts w:ascii="Times New Roman" w:hAnsi="Times New Roman" w:cs="Times New Roman"/>
          <w:sz w:val="15"/>
          <w:szCs w:val="15"/>
        </w:rPr>
        <w:t xml:space="preserve"> - </w:t>
      </w:r>
      <w:r w:rsidR="00462B42" w:rsidRPr="00462B42">
        <w:rPr>
          <w:rFonts w:ascii="Times New Roman" w:hAnsi="Times New Roman" w:cs="Times New Roman"/>
          <w:sz w:val="15"/>
          <w:szCs w:val="15"/>
        </w:rPr>
        <w:t>8</w:t>
      </w:r>
      <w:r w:rsidRPr="00462B42">
        <w:rPr>
          <w:rFonts w:ascii="Times New Roman" w:hAnsi="Times New Roman" w:cs="Times New Roman"/>
          <w:sz w:val="15"/>
          <w:szCs w:val="15"/>
        </w:rPr>
        <w:t xml:space="preserve">0@10% = </w:t>
      </w:r>
      <w:r w:rsidR="00462B42" w:rsidRPr="00462B42">
        <w:rPr>
          <w:rFonts w:ascii="Times New Roman" w:hAnsi="Times New Roman" w:cs="Times New Roman"/>
          <w:sz w:val="15"/>
          <w:szCs w:val="15"/>
        </w:rPr>
        <w:t>8</w:t>
      </w:r>
      <w:r w:rsidRPr="00462B42">
        <w:rPr>
          <w:rFonts w:ascii="Times New Roman" w:hAnsi="Times New Roman" w:cs="Times New Roman"/>
          <w:sz w:val="15"/>
          <w:szCs w:val="15"/>
        </w:rPr>
        <w:t xml:space="preserve">0 - </w:t>
      </w:r>
      <w:r w:rsidR="00462B42" w:rsidRPr="00462B42">
        <w:rPr>
          <w:rFonts w:ascii="Times New Roman" w:hAnsi="Times New Roman" w:cs="Times New Roman"/>
          <w:sz w:val="15"/>
          <w:szCs w:val="15"/>
        </w:rPr>
        <w:t>8</w:t>
      </w:r>
      <w:r w:rsidRPr="00462B42">
        <w:rPr>
          <w:rFonts w:ascii="Times New Roman" w:hAnsi="Times New Roman" w:cs="Times New Roman"/>
          <w:sz w:val="15"/>
          <w:szCs w:val="15"/>
        </w:rPr>
        <w:t xml:space="preserve">= </w:t>
      </w:r>
      <w:r w:rsidR="00462B42" w:rsidRPr="00462B42">
        <w:rPr>
          <w:rFonts w:ascii="Times New Roman" w:hAnsi="Times New Roman" w:cs="Times New Roman"/>
          <w:sz w:val="15"/>
          <w:szCs w:val="15"/>
        </w:rPr>
        <w:t>72</w:t>
      </w:r>
    </w:p>
    <w:sectPr w:rsidR="00ED36B5" w:rsidRPr="00462B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B5"/>
    <w:rsid w:val="000006B2"/>
    <w:rsid w:val="000B5E67"/>
    <w:rsid w:val="00233067"/>
    <w:rsid w:val="00337FCE"/>
    <w:rsid w:val="00462B42"/>
    <w:rsid w:val="007B0AFF"/>
    <w:rsid w:val="0086783F"/>
    <w:rsid w:val="008F1FC4"/>
    <w:rsid w:val="00940115"/>
    <w:rsid w:val="00ED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CDCE"/>
  <w15:chartTrackingRefBased/>
  <w15:docId w15:val="{757DCE2C-EC90-40D8-85C6-E332E52E7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3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瑶</dc:creator>
  <cp:keywords/>
  <dc:description/>
  <cp:lastModifiedBy>李 瑶</cp:lastModifiedBy>
  <cp:revision>5</cp:revision>
  <dcterms:created xsi:type="dcterms:W3CDTF">2022-06-26T06:09:00Z</dcterms:created>
  <dcterms:modified xsi:type="dcterms:W3CDTF">2022-06-26T06:48:00Z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