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76C8A" w14:textId="77777777" w:rsidR="00973885" w:rsidRDefault="00973885" w:rsidP="00973885">
      <w:pPr>
        <w:pStyle w:val="a3"/>
        <w:numPr>
          <w:ilvl w:val="0"/>
          <w:numId w:val="7"/>
        </w:numPr>
        <w:ind w:firstLineChars="0" w:firstLine="0"/>
      </w:pPr>
      <w:r>
        <w:t>We know there is no limiting distribution since</w:t>
      </w:r>
    </w:p>
    <w:p w14:paraId="56E51C4F" w14:textId="663CA66E" w:rsidR="00973885" w:rsidRPr="00973885" w:rsidRDefault="00137330" w:rsidP="00973885">
      <w:pPr>
        <w:pStyle w:val="a3"/>
        <w:ind w:left="360" w:firstLineChars="0" w:firstLine="0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π</m:t>
              </m:r>
            </m:e>
            <m:sub>
              <m:r>
                <w:rPr>
                  <w:rFonts w:ascii="Cambria Math" w:hAnsi="Cambria Math"/>
                </w:rPr>
                <m:t>j</m:t>
              </m:r>
            </m:sub>
          </m:sSub>
          <m:r>
            <w:rPr>
              <w:rFonts w:ascii="Cambria Math" w:hAnsi="Cambria Math"/>
            </w:rPr>
            <m:t>=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  <m:ctrlPr>
                    <w:rPr>
                      <w:rFonts w:ascii="Cambria Math" w:hAnsi="Cambria Math"/>
                    </w:rPr>
                  </m:ctrlP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  <m:ctrlPr>
                    <w:rPr>
                      <w:rFonts w:ascii="Cambria Math" w:hAnsi="Cambria Math"/>
                    </w:rPr>
                  </m:ctrlPr>
                </m:lim>
              </m:limLow>
            </m:fName>
            <m:e>
              <m:r>
                <w:rPr>
                  <w:rFonts w:ascii="Cambria Math" w:hAnsi="Cambria Math"/>
                </w:rPr>
                <m:t>P(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  <m:r>
                <w:rPr>
                  <w:rFonts w:ascii="Cambria Math" w:hAnsi="Cambria Math"/>
                </w:rPr>
                <m:t>=j|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=i)</m:t>
              </m:r>
            </m:e>
          </m:func>
          <m:r>
            <w:rPr>
              <w:rFonts w:ascii="Cambria Math" w:hAnsi="Cambria Math"/>
            </w:rPr>
            <m:t>=</m:t>
          </m:r>
          <m:limLow>
            <m:limLowPr>
              <m:ctrlPr>
                <w:rPr>
                  <w:rFonts w:ascii="Cambria Math" w:hAnsi="Cambria Math"/>
                  <w:i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/>
                </w:rPr>
                <m:t>lim</m:t>
              </m:r>
              <m:ctrlPr>
                <w:rPr>
                  <w:rFonts w:ascii="Cambria Math" w:hAnsi="Cambria Math"/>
                </w:rPr>
              </m:ctrlPr>
            </m:e>
            <m:lim>
              <m:r>
                <w:rPr>
                  <w:rFonts w:ascii="Cambria Math" w:hAnsi="Cambria Math"/>
                </w:rPr>
                <m:t>n→∞</m:t>
              </m:r>
              <m:ctrlPr>
                <w:rPr>
                  <w:rFonts w:ascii="Cambria Math" w:hAnsi="Cambria Math"/>
                </w:rPr>
              </m:ctrlPr>
            </m:lim>
          </m:limLow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i,j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</m:sSubSup>
        </m:oMath>
      </m:oMathPara>
    </w:p>
    <w:p w14:paraId="7FA3E3FA" w14:textId="4007E4FD" w:rsidR="00973885" w:rsidRDefault="00973885" w:rsidP="00973885">
      <w:pPr>
        <w:pStyle w:val="a3"/>
        <w:ind w:left="360" w:firstLineChars="0" w:firstLine="0"/>
      </w:pPr>
      <w:r>
        <w:t xml:space="preserve">doesn't exist, as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</m:oMath>
      <w:r>
        <w:rPr>
          <w:rFonts w:hint="eastAsia"/>
        </w:rPr>
        <w:t xml:space="preserve"> </w:t>
      </w:r>
      <w:r>
        <w:t>obviously</w:t>
      </w:r>
      <w:r>
        <w:rPr>
          <w:rFonts w:hint="eastAsia"/>
        </w:rPr>
        <w:t xml:space="preserve"> </w:t>
      </w:r>
      <w:r>
        <w:t xml:space="preserve">depends on the parity of </w:t>
      </w:r>
      <m:oMath>
        <m:r>
          <w:rPr>
            <w:rFonts w:ascii="Cambria Math" w:hAnsi="Cambria Math"/>
          </w:rPr>
          <m:t>n</m:t>
        </m:r>
      </m:oMath>
    </w:p>
    <w:p w14:paraId="09E8A637" w14:textId="77777777" w:rsidR="00C91FEF" w:rsidRDefault="00C91FEF" w:rsidP="00973885">
      <w:pPr>
        <w:pStyle w:val="a3"/>
        <w:ind w:left="360" w:firstLineChars="0" w:firstLine="0"/>
        <w:rPr>
          <w:rFonts w:hint="eastAsia"/>
        </w:rPr>
      </w:pPr>
    </w:p>
    <w:p w14:paraId="6E91408E" w14:textId="3D3D3976" w:rsidR="00FF3F29" w:rsidRDefault="00FF3F29" w:rsidP="00973885">
      <w:pPr>
        <w:pStyle w:val="a3"/>
        <w:ind w:left="360" w:firstLineChars="0" w:firstLine="0"/>
      </w:pPr>
      <w:r>
        <w:rPr>
          <w:rFonts w:hint="eastAsia"/>
        </w:rPr>
        <w:t>Y</w:t>
      </w:r>
      <w:r>
        <w:t xml:space="preserve">es, but partly. If the initial state </w:t>
      </w:r>
      <w:r w:rsidR="00C91FEF">
        <w:t xml:space="preserve">is </w:t>
      </w:r>
      <m:oMath>
        <m:r>
          <w:rPr>
            <w:rFonts w:ascii="Cambria Math" w:hAnsi="Cambria Math"/>
          </w:rPr>
          <m:t>1</m:t>
        </m:r>
      </m:oMath>
      <w:r w:rsidR="00C91FEF">
        <w:rPr>
          <w:rFonts w:hint="eastAsia"/>
        </w:rPr>
        <w:t>,</w:t>
      </w:r>
      <w:r w:rsidR="00C91FEF">
        <w:t xml:space="preserve"> after it evolves for one turn, it enters state </w:t>
      </w:r>
      <m:oMath>
        <m:r>
          <w:rPr>
            <w:rFonts w:ascii="Cambria Math" w:hAnsi="Cambria Math"/>
          </w:rPr>
          <m:t>2</m:t>
        </m:r>
      </m:oMath>
      <w:r w:rsidR="00C91FEF">
        <w:rPr>
          <w:rFonts w:hint="eastAsia"/>
        </w:rPr>
        <w:t xml:space="preserve"> </w:t>
      </w:r>
      <w:r w:rsidR="00C91FEF">
        <w:t xml:space="preserve">or </w:t>
      </w:r>
      <m:oMath>
        <m:r>
          <w:rPr>
            <w:rFonts w:ascii="Cambria Math" w:hAnsi="Cambria Math"/>
          </w:rPr>
          <m:t>4</m:t>
        </m:r>
      </m:oMath>
      <w:r w:rsidR="00C91FEF">
        <w:rPr>
          <w:rFonts w:hint="eastAsia"/>
        </w:rPr>
        <w:t xml:space="preserve"> </w:t>
      </w:r>
      <w:r w:rsidR="00C91FEF">
        <w:t xml:space="preserve">with equal probability, but no matter it ends up at </w:t>
      </w:r>
      <m:oMath>
        <m:r>
          <w:rPr>
            <w:rFonts w:ascii="Cambria Math" w:hAnsi="Cambria Math"/>
          </w:rPr>
          <m:t>2</m:t>
        </m:r>
      </m:oMath>
      <w:r w:rsidR="00C91FEF">
        <w:rPr>
          <w:rFonts w:hint="eastAsia"/>
        </w:rPr>
        <w:t xml:space="preserve"> </w:t>
      </w:r>
      <w:r w:rsidR="00C91FEF">
        <w:t xml:space="preserve">or </w:t>
      </w:r>
      <m:oMath>
        <m:r>
          <w:rPr>
            <w:rFonts w:ascii="Cambria Math" w:hAnsi="Cambria Math"/>
          </w:rPr>
          <m:t>4</m:t>
        </m:r>
      </m:oMath>
      <w:r w:rsidR="00C91FEF">
        <w:rPr>
          <w:rFonts w:hint="eastAsia"/>
        </w:rPr>
        <w:t>,</w:t>
      </w:r>
      <w:r w:rsidR="00C91FEF">
        <w:t xml:space="preserve"> we can only know that it comes from state </w:t>
      </w:r>
      <m:oMath>
        <m:r>
          <w:rPr>
            <w:rFonts w:ascii="Cambria Math" w:hAnsi="Cambria Math"/>
          </w:rPr>
          <m:t>1</m:t>
        </m:r>
      </m:oMath>
      <w:r w:rsidR="00C91FEF">
        <w:rPr>
          <w:rFonts w:hint="eastAsia"/>
        </w:rPr>
        <w:t xml:space="preserve"> </w:t>
      </w:r>
      <w:r w:rsidR="00C91FEF">
        <w:t xml:space="preserve">or </w:t>
      </w:r>
      <m:oMath>
        <m:r>
          <w:rPr>
            <w:rFonts w:ascii="Cambria Math" w:hAnsi="Cambria Math"/>
          </w:rPr>
          <m:t>3</m:t>
        </m:r>
      </m:oMath>
      <w:r w:rsidR="00C91FEF">
        <w:rPr>
          <w:rFonts w:hint="eastAsia"/>
        </w:rPr>
        <w:t xml:space="preserve"> </w:t>
      </w:r>
      <w:r w:rsidR="00C91FEF">
        <w:t xml:space="preserve">equally likely. Thus it “partly” remembers the initial state. </w:t>
      </w:r>
    </w:p>
    <w:p w14:paraId="70D24785" w14:textId="77777777" w:rsidR="00C91FEF" w:rsidRDefault="00C91FEF" w:rsidP="00973885">
      <w:pPr>
        <w:pStyle w:val="a3"/>
        <w:ind w:left="360" w:firstLineChars="0" w:firstLine="0"/>
      </w:pPr>
    </w:p>
    <w:p w14:paraId="582990ED" w14:textId="78F272BE" w:rsidR="00FF3F29" w:rsidRDefault="00FF3F29" w:rsidP="00973885">
      <w:pPr>
        <w:pStyle w:val="a3"/>
        <w:ind w:left="360" w:firstLineChars="0" w:firstLine="0"/>
      </w:pPr>
      <w:r>
        <w:rPr>
          <w:rFonts w:hint="eastAsia"/>
        </w:rPr>
        <w:t>B</w:t>
      </w:r>
      <w:r>
        <w:t xml:space="preserve">y intuition, we evenly distribute among the four states to get the stationary distribution is </w:t>
      </w:r>
      <m:oMath>
        <m:r>
          <w:rPr>
            <w:rFonts w:ascii="Cambria Math" w:hAnsi="Cambria Math"/>
          </w:rPr>
          <m:t>π=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  <m:r>
              <w:rPr>
                <w:rFonts w:ascii="Cambria Math" w:hAnsi="Cambria Math"/>
              </w:rPr>
              <m:t xml:space="preserve">, 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  <m:r>
              <w:rPr>
                <w:rFonts w:ascii="Cambria Math" w:hAnsi="Cambria Math"/>
              </w:rPr>
              <m:t xml:space="preserve">, 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  <m:r>
              <w:rPr>
                <w:rFonts w:ascii="Cambria Math" w:hAnsi="Cambria Math"/>
              </w:rPr>
              <m:t xml:space="preserve">, 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</m:e>
        </m:d>
      </m:oMath>
      <w:r>
        <w:rPr>
          <w:rFonts w:hint="eastAsia"/>
        </w:rPr>
        <w:t>,</w:t>
      </w:r>
      <w:r>
        <w:t xml:space="preserve"> and we have</w:t>
      </w:r>
    </w:p>
    <w:p w14:paraId="0828CB7A" w14:textId="3018FBEB" w:rsidR="00FF3F29" w:rsidRPr="00FF3F29" w:rsidRDefault="00FF3F29" w:rsidP="00973885">
      <w:pPr>
        <w:pStyle w:val="a3"/>
        <w:ind w:left="360" w:firstLineChars="0" w:firstLine="0"/>
      </w:pPr>
      <m:oMathPara>
        <m:oMath>
          <m:r>
            <w:rPr>
              <w:rFonts w:ascii="Cambria Math" w:hAnsi="Cambria Math"/>
            </w:rPr>
            <m:t>π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P</m:t>
              </m:r>
            </m:e>
            <m:sup>
              <m:r>
                <w:rPr>
                  <w:rFonts w:ascii="Cambria Math" w:hAnsi="Cambria Math"/>
                </w:rPr>
                <m:t>n</m:t>
              </m:r>
            </m:sup>
          </m:sSup>
          <m:r>
            <w:rPr>
              <w:rFonts w:ascii="Cambria Math" w:hAnsi="Cambria Math"/>
            </w:rPr>
            <m:t>=π</m:t>
          </m:r>
        </m:oMath>
      </m:oMathPara>
    </w:p>
    <w:p w14:paraId="49853186" w14:textId="28DAAD6F" w:rsidR="00FF3F29" w:rsidRDefault="00FF3F29" w:rsidP="00973885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f</w:t>
      </w:r>
      <w:r>
        <w:t xml:space="preserve">or all </w:t>
      </w:r>
      <m:oMath>
        <m:r>
          <w:rPr>
            <w:rFonts w:ascii="Cambria Math" w:hAnsi="Cambria Math"/>
          </w:rPr>
          <m:t>n</m:t>
        </m:r>
      </m:oMath>
      <w:r>
        <w:rPr>
          <w:rFonts w:hint="eastAsia"/>
        </w:rPr>
        <w:t>,</w:t>
      </w:r>
      <w:r>
        <w:t xml:space="preserve"> which verifies our intuition.</w:t>
      </w:r>
    </w:p>
    <w:p w14:paraId="2388D0BE" w14:textId="04CD6240" w:rsidR="00C91FEF" w:rsidRDefault="00C91FEF" w:rsidP="00C91FEF">
      <w:pPr>
        <w:pStyle w:val="a3"/>
        <w:numPr>
          <w:ilvl w:val="0"/>
          <w:numId w:val="7"/>
        </w:numPr>
        <w:ind w:firstLineChars="0" w:firstLine="0"/>
      </w:pPr>
      <w:r>
        <w:t xml:space="preserve">Yes, </w:t>
      </w:r>
      <w:r w:rsidR="00137330">
        <w:t xml:space="preserve">from the form of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n+1</m:t>
            </m:r>
          </m:sup>
        </m:sSup>
      </m:oMath>
      <w:r w:rsidR="00137330">
        <w:t>, w</w:t>
      </w:r>
      <w:r w:rsidR="00137330">
        <w:t xml:space="preserve">e know that the chain tends to equally distribute among states </w:t>
      </w:r>
      <m:oMath>
        <m:r>
          <w:rPr>
            <w:rFonts w:ascii="Cambria Math" w:hAnsi="Cambria Math"/>
          </w:rPr>
          <m:t>2</m:t>
        </m:r>
      </m:oMath>
      <w:r w:rsidR="00137330">
        <w:rPr>
          <w:rFonts w:hint="eastAsia"/>
        </w:rPr>
        <w:t xml:space="preserve"> </w:t>
      </w:r>
      <w:r w:rsidR="00137330">
        <w:t xml:space="preserve">and </w:t>
      </w:r>
      <m:oMath>
        <m:r>
          <w:rPr>
            <w:rFonts w:ascii="Cambria Math" w:hAnsi="Cambria Math"/>
          </w:rPr>
          <m:t>3</m:t>
        </m:r>
      </m:oMath>
      <w:r w:rsidR="00137330">
        <w:rPr>
          <w:rFonts w:hint="eastAsia"/>
        </w:rPr>
        <w:t>,</w:t>
      </w:r>
      <w:r w:rsidR="00137330">
        <w:t xml:space="preserve"> and use the formula in (a) to get</w:t>
      </w:r>
    </w:p>
    <w:p w14:paraId="5B1F18E1" w14:textId="6669312E" w:rsidR="00137330" w:rsidRDefault="00137330" w:rsidP="00137330">
      <w:pPr>
        <w:pStyle w:val="a3"/>
        <w:ind w:left="360" w:firstLineChars="0" w:firstLine="0"/>
        <w:rPr>
          <w:rFonts w:hint="eastAsia"/>
        </w:rPr>
      </w:pPr>
      <m:oMathPara>
        <m:oMath>
          <m:r>
            <w:rPr>
              <w:rFonts w:ascii="Cambria Math" w:hAnsi="Cambria Math"/>
            </w:rPr>
            <m:t>π=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0,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e>
          </m:d>
        </m:oMath>
      </m:oMathPara>
    </w:p>
    <w:p w14:paraId="44B99A5D" w14:textId="5053CBC8" w:rsidR="00C91FEF" w:rsidRDefault="00C91FEF" w:rsidP="00C91FEF">
      <w:pPr>
        <w:pStyle w:val="a3"/>
        <w:ind w:left="360" w:firstLineChars="0" w:firstLine="0"/>
        <w:rPr>
          <w:rFonts w:hint="eastAsia"/>
        </w:rPr>
      </w:pPr>
      <w:r>
        <w:t xml:space="preserve">Yes, it ends up equally likely appearing in state </w:t>
      </w:r>
      <m:oMath>
        <m:r>
          <w:rPr>
            <w:rFonts w:ascii="Cambria Math" w:hAnsi="Cambria Math"/>
          </w:rPr>
          <m:t>2</m:t>
        </m:r>
      </m:oMath>
      <w:r>
        <w:rPr>
          <w:rFonts w:hint="eastAsia"/>
        </w:rPr>
        <w:t xml:space="preserve"> </w:t>
      </w:r>
      <w:r>
        <w:t xml:space="preserve">or </w:t>
      </w:r>
      <m:oMath>
        <m:r>
          <w:rPr>
            <w:rFonts w:ascii="Cambria Math" w:hAnsi="Cambria Math"/>
          </w:rPr>
          <m:t>3</m:t>
        </m:r>
      </m:oMath>
      <w:r>
        <w:rPr>
          <w:rFonts w:hint="eastAsia"/>
        </w:rPr>
        <w:t xml:space="preserve"> </w:t>
      </w:r>
      <w:r>
        <w:t>regardless of the initial condition.</w:t>
      </w:r>
    </w:p>
    <w:p w14:paraId="101D8801" w14:textId="3BB09102" w:rsidR="00C91FEF" w:rsidRDefault="00C91FEF" w:rsidP="00C91FEF">
      <w:pPr>
        <w:pStyle w:val="a3"/>
        <w:ind w:left="360" w:firstLineChars="0" w:firstLine="0"/>
      </w:pPr>
    </w:p>
    <w:p w14:paraId="3741954B" w14:textId="16FD3078" w:rsidR="00C91FEF" w:rsidRDefault="00137330" w:rsidP="00C91FEF">
      <w:pPr>
        <w:pStyle w:val="a3"/>
        <w:ind w:left="360" w:firstLineChars="0" w:firstLine="0"/>
      </w:pPr>
      <w:r>
        <w:t>The limiting distribution is also the stationary distribution</w:t>
      </w:r>
    </w:p>
    <w:p w14:paraId="69585863" w14:textId="68F2B110" w:rsidR="00C91FEF" w:rsidRPr="00C91FEF" w:rsidRDefault="00C91FEF" w:rsidP="00C91FEF">
      <w:pPr>
        <w:pStyle w:val="a3"/>
        <w:ind w:left="360" w:firstLineChars="0" w:firstLine="0"/>
      </w:pPr>
      <m:oMathPara>
        <m:oMath>
          <m:r>
            <w:rPr>
              <w:rFonts w:ascii="Cambria Math" w:hAnsi="Cambria Math"/>
            </w:rPr>
            <m:t>π=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0,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e>
          </m:d>
        </m:oMath>
      </m:oMathPara>
    </w:p>
    <w:p w14:paraId="417FA9CD" w14:textId="0D76B002" w:rsidR="00C91FEF" w:rsidRDefault="00137330" w:rsidP="00C91FEF">
      <w:pPr>
        <w:pStyle w:val="a3"/>
        <w:ind w:left="360" w:firstLineChars="0" w:firstLine="0"/>
      </w:pPr>
      <w:r>
        <w:rPr>
          <w:rFonts w:hint="eastAsia"/>
        </w:rPr>
        <w:t>a</w:t>
      </w:r>
      <w:r>
        <w:t xml:space="preserve">nd </w:t>
      </w:r>
      <m:oMath>
        <m:r>
          <w:rPr>
            <w:rFonts w:ascii="Cambria Math" w:hAnsi="Cambria Math"/>
          </w:rPr>
          <m:t>πP=π</m:t>
        </m:r>
      </m:oMath>
      <w:r>
        <w:rPr>
          <w:rFonts w:hint="eastAsia"/>
        </w:rPr>
        <w:t xml:space="preserve"> </w:t>
      </w:r>
      <w:r>
        <w:t xml:space="preserve">verifies it. </w:t>
      </w:r>
    </w:p>
    <w:p w14:paraId="1D4AEB56" w14:textId="4076EC6F" w:rsidR="00137330" w:rsidRDefault="00137330" w:rsidP="00137330">
      <w:pPr>
        <w:pStyle w:val="a3"/>
        <w:numPr>
          <w:ilvl w:val="0"/>
          <w:numId w:val="7"/>
        </w:numPr>
        <w:ind w:firstLineChars="0"/>
      </w:pPr>
      <w:r>
        <w:rPr>
          <w:rFonts w:hint="eastAsia"/>
        </w:rPr>
        <w:t>W</w:t>
      </w:r>
      <w:r>
        <w:t xml:space="preserve">e want </w:t>
      </w:r>
    </w:p>
    <w:p w14:paraId="2D592C67" w14:textId="08C983ED" w:rsidR="00137330" w:rsidRPr="004D7980" w:rsidRDefault="00137330" w:rsidP="00137330">
      <w:pPr>
        <w:pStyle w:val="a3"/>
        <w:ind w:left="360" w:firstLineChars="0" w:firstLine="0"/>
      </w:pPr>
      <m:oMathPara>
        <m:oMath>
          <m:r>
            <w:rPr>
              <w:rFonts w:ascii="Cambria Math" w:hAnsi="Cambria Math"/>
            </w:rPr>
            <m:t>πP=π</m:t>
          </m:r>
        </m:oMath>
      </m:oMathPara>
    </w:p>
    <w:p w14:paraId="35D6BE8A" w14:textId="13FDA533" w:rsidR="004D7980" w:rsidRPr="004D7980" w:rsidRDefault="004D7980" w:rsidP="00137330">
      <w:pPr>
        <w:pStyle w:val="a3"/>
        <w:ind w:left="360" w:firstLineChars="0" w:firstLine="0"/>
        <w:rPr>
          <w:rFonts w:hint="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π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π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π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=1</m:t>
          </m:r>
        </m:oMath>
      </m:oMathPara>
    </w:p>
    <w:p w14:paraId="7678CFD1" w14:textId="1D519B7A" w:rsidR="004D7980" w:rsidRPr="00137330" w:rsidRDefault="004D7980" w:rsidP="00137330">
      <w:pPr>
        <w:pStyle w:val="a3"/>
        <w:ind w:left="360" w:firstLineChars="0" w:firstLine="0"/>
        <w:rPr>
          <w:rFonts w:hint="eastAsia"/>
        </w:rPr>
      </w:pPr>
      <w:r>
        <w:t xml:space="preserve">which gives </w:t>
      </w:r>
      <m:oMath>
        <m:r>
          <w:rPr>
            <w:rFonts w:ascii="Cambria Math" w:hAnsi="Cambria Math"/>
          </w:rPr>
          <m:t>π=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0.2, 0.5, 0.3</m:t>
            </m:r>
          </m:e>
        </m:d>
      </m:oMath>
    </w:p>
    <w:p w14:paraId="16BCCACF" w14:textId="5EC6622C" w:rsidR="00137330" w:rsidRDefault="004D7980" w:rsidP="00137330">
      <w:pPr>
        <w:pStyle w:val="a3"/>
        <w:ind w:left="360" w:firstLineChars="0" w:firstLine="0"/>
      </w:pPr>
      <w:r>
        <w:rPr>
          <w:rFonts w:hint="eastAsia"/>
        </w:rPr>
        <w:t>I</w:t>
      </w:r>
      <w:r>
        <w:t>t always exists for this chain because all states are positive recurrent (since there are only 3 states, a finite number, and they are in the same class)</w:t>
      </w:r>
    </w:p>
    <w:p w14:paraId="7BB11D6E" w14:textId="54C2F0EF" w:rsidR="004D7980" w:rsidRDefault="004D7980" w:rsidP="00137330">
      <w:pPr>
        <w:pStyle w:val="a3"/>
        <w:ind w:left="360" w:firstLineChars="0" w:firstLine="0"/>
      </w:pPr>
    </w:p>
    <w:p w14:paraId="55A1D0EC" w14:textId="3D984735" w:rsidR="004D7980" w:rsidRDefault="004D7980" w:rsidP="004D7980">
      <w:pPr>
        <w:pStyle w:val="a3"/>
        <w:numPr>
          <w:ilvl w:val="0"/>
          <w:numId w:val="7"/>
        </w:numPr>
        <w:ind w:firstLineChars="0"/>
      </w:pPr>
      <w:r>
        <w:rPr>
          <w:rFonts w:hint="eastAsia"/>
        </w:rPr>
        <w:t>W</w:t>
      </w:r>
      <w:r>
        <w:t>e have</w:t>
      </w:r>
    </w:p>
    <w:p w14:paraId="15F0811E" w14:textId="5AC13463" w:rsidR="004D7980" w:rsidRPr="000C3E0F" w:rsidRDefault="000C3E0F" w:rsidP="004D7980">
      <w:pPr>
        <w:pStyle w:val="a3"/>
        <w:ind w:left="360" w:firstLineChars="0" w:firstLine="0"/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=1+0.5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12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=1+0.2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+0.3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32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=1+0.5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32</m:t>
                      </m:r>
                    </m:sub>
                  </m:sSub>
                </m:e>
              </m:eqArr>
            </m:e>
          </m:d>
        </m:oMath>
      </m:oMathPara>
    </w:p>
    <w:p w14:paraId="4103A663" w14:textId="1C66C9CE" w:rsidR="000C3E0F" w:rsidRDefault="000C3E0F" w:rsidP="000C3E0F">
      <w:r>
        <w:rPr>
          <w:rFonts w:hint="eastAsia"/>
        </w:rPr>
        <w:t>w</w:t>
      </w:r>
      <w:r>
        <w:t xml:space="preserve">hich gives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  <m:r>
          <w:rPr>
            <w:rFonts w:ascii="Cambria Math" w:hAnsi="Cambria Math"/>
          </w:rPr>
          <m:t>=2</m:t>
        </m:r>
      </m:oMath>
    </w:p>
    <w:p w14:paraId="2E58B3B6" w14:textId="77777777" w:rsidR="000C3E0F" w:rsidRPr="00182527" w:rsidRDefault="000C3E0F" w:rsidP="000C3E0F">
      <w:pPr>
        <w:rPr>
          <w:rFonts w:hint="eastAsia"/>
        </w:rPr>
      </w:pPr>
    </w:p>
    <w:sectPr w:rsidR="000C3E0F" w:rsidRPr="001825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33F93"/>
    <w:multiLevelType w:val="hybridMultilevel"/>
    <w:tmpl w:val="F9049578"/>
    <w:lvl w:ilvl="0" w:tplc="9884A4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0ED0061A"/>
    <w:multiLevelType w:val="hybridMultilevel"/>
    <w:tmpl w:val="FA2E41D2"/>
    <w:lvl w:ilvl="0" w:tplc="1450BAB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27A5020"/>
    <w:multiLevelType w:val="hybridMultilevel"/>
    <w:tmpl w:val="0A1C3A84"/>
    <w:lvl w:ilvl="0" w:tplc="458EEAF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2926117"/>
    <w:multiLevelType w:val="hybridMultilevel"/>
    <w:tmpl w:val="3A8688EC"/>
    <w:lvl w:ilvl="0" w:tplc="A18039D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445076C"/>
    <w:multiLevelType w:val="hybridMultilevel"/>
    <w:tmpl w:val="68E491AA"/>
    <w:lvl w:ilvl="0" w:tplc="8668BDB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3B42011D"/>
    <w:multiLevelType w:val="hybridMultilevel"/>
    <w:tmpl w:val="77F432F0"/>
    <w:lvl w:ilvl="0" w:tplc="A49C7C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549D5C13"/>
    <w:multiLevelType w:val="hybridMultilevel"/>
    <w:tmpl w:val="EA4E6DE6"/>
    <w:lvl w:ilvl="0" w:tplc="32649A8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03760262">
    <w:abstractNumId w:val="6"/>
  </w:num>
  <w:num w:numId="2" w16cid:durableId="685407705">
    <w:abstractNumId w:val="3"/>
  </w:num>
  <w:num w:numId="3" w16cid:durableId="1583489854">
    <w:abstractNumId w:val="4"/>
  </w:num>
  <w:num w:numId="4" w16cid:durableId="1490095928">
    <w:abstractNumId w:val="1"/>
  </w:num>
  <w:num w:numId="5" w16cid:durableId="145248179">
    <w:abstractNumId w:val="5"/>
  </w:num>
  <w:num w:numId="6" w16cid:durableId="1709405520">
    <w:abstractNumId w:val="0"/>
  </w:num>
  <w:num w:numId="7" w16cid:durableId="459231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1C4F"/>
    <w:rsid w:val="000C3E0F"/>
    <w:rsid w:val="00137330"/>
    <w:rsid w:val="00182527"/>
    <w:rsid w:val="0019118F"/>
    <w:rsid w:val="001F2F43"/>
    <w:rsid w:val="0020675A"/>
    <w:rsid w:val="00396622"/>
    <w:rsid w:val="004B648D"/>
    <w:rsid w:val="004D68E3"/>
    <w:rsid w:val="004D7980"/>
    <w:rsid w:val="007C040D"/>
    <w:rsid w:val="008D1C4F"/>
    <w:rsid w:val="00973885"/>
    <w:rsid w:val="00A66CF8"/>
    <w:rsid w:val="00C003C9"/>
    <w:rsid w:val="00C45031"/>
    <w:rsid w:val="00C91FEF"/>
    <w:rsid w:val="00D62595"/>
    <w:rsid w:val="00D87FF0"/>
    <w:rsid w:val="00D93089"/>
    <w:rsid w:val="00E26FA2"/>
    <w:rsid w:val="00F94F11"/>
    <w:rsid w:val="00FF3F29"/>
    <w:rsid w:val="00FF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5D031"/>
  <w15:chartTrackingRefBased/>
  <w15:docId w15:val="{F2344242-36CF-43B7-93D4-B35348FA0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595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D62595"/>
    <w:rPr>
      <w:color w:val="808080"/>
    </w:rPr>
  </w:style>
  <w:style w:type="table" w:styleId="a5">
    <w:name w:val="Table Grid"/>
    <w:basedOn w:val="a1"/>
    <w:uiPriority w:val="39"/>
    <w:rsid w:val="00D625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D87FF0"/>
    <w:rPr>
      <w:sz w:val="21"/>
      <w:szCs w:val="21"/>
    </w:rPr>
  </w:style>
  <w:style w:type="paragraph" w:styleId="a7">
    <w:name w:val="annotation text"/>
    <w:basedOn w:val="a"/>
    <w:link w:val="a8"/>
    <w:uiPriority w:val="99"/>
    <w:semiHidden/>
    <w:unhideWhenUsed/>
    <w:rsid w:val="00D87FF0"/>
    <w:pPr>
      <w:jc w:val="left"/>
    </w:pPr>
  </w:style>
  <w:style w:type="character" w:customStyle="1" w:styleId="a8">
    <w:name w:val="批注文字 字符"/>
    <w:basedOn w:val="a0"/>
    <w:link w:val="a7"/>
    <w:uiPriority w:val="99"/>
    <w:semiHidden/>
    <w:rsid w:val="00D87FF0"/>
  </w:style>
  <w:style w:type="paragraph" w:styleId="a9">
    <w:name w:val="annotation subject"/>
    <w:basedOn w:val="a7"/>
    <w:next w:val="a7"/>
    <w:link w:val="aa"/>
    <w:uiPriority w:val="99"/>
    <w:semiHidden/>
    <w:unhideWhenUsed/>
    <w:rsid w:val="00D87FF0"/>
    <w:rPr>
      <w:b/>
      <w:bCs/>
    </w:rPr>
  </w:style>
  <w:style w:type="character" w:customStyle="1" w:styleId="aa">
    <w:name w:val="批注主题 字符"/>
    <w:basedOn w:val="a8"/>
    <w:link w:val="a9"/>
    <w:uiPriority w:val="99"/>
    <w:semiHidden/>
    <w:rsid w:val="00D87F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10</cp:revision>
  <dcterms:created xsi:type="dcterms:W3CDTF">2022-06-11T23:58:00Z</dcterms:created>
  <dcterms:modified xsi:type="dcterms:W3CDTF">2022-06-12T01:33:00Z</dcterms:modified>
</cp:coreProperties>
</file>